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F89" w:rsidRDefault="00FC3F89" w:rsidP="00C73694">
      <w:pPr>
        <w:jc w:val="both"/>
      </w:pPr>
      <w:bookmarkStart w:id="0" w:name="_GoBack"/>
      <w:bookmarkEnd w:id="0"/>
      <w:r>
        <w:rPr>
          <w:noProof/>
        </w:rPr>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4926883" cy="7403691"/>
            <wp:effectExtent l="19050" t="0" r="7067" b="0"/>
            <wp:wrapThrough wrapText="bothSides">
              <wp:wrapPolygon edited="0">
                <wp:start x="-84" y="0"/>
                <wp:lineTo x="-84" y="21564"/>
                <wp:lineTo x="21631" y="21564"/>
                <wp:lineTo x="21631" y="0"/>
                <wp:lineTo x="-84" y="0"/>
              </wp:wrapPolygon>
            </wp:wrapThrough>
            <wp:docPr id="2" name="0 Imagen" descr="Santa barb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 barbara.jpg"/>
                    <pic:cNvPicPr/>
                  </pic:nvPicPr>
                  <pic:blipFill>
                    <a:blip r:embed="rId10" cstate="print">
                      <a:lum bright="76000" contrast="-80000"/>
                    </a:blip>
                    <a:stretch>
                      <a:fillRect/>
                    </a:stretch>
                  </pic:blipFill>
                  <pic:spPr>
                    <a:xfrm>
                      <a:off x="0" y="0"/>
                      <a:ext cx="4926883" cy="7403691"/>
                    </a:xfrm>
                    <a:prstGeom prst="rect">
                      <a:avLst/>
                    </a:prstGeom>
                  </pic:spPr>
                </pic:pic>
              </a:graphicData>
            </a:graphic>
          </wp:anchor>
        </w:drawing>
      </w:r>
    </w:p>
    <w:p w:rsidR="006C1F13" w:rsidRDefault="006C1F13" w:rsidP="00C73694">
      <w:pPr>
        <w:jc w:val="both"/>
      </w:pPr>
    </w:p>
    <w:p w:rsidR="006C1F13" w:rsidRDefault="006C1F13" w:rsidP="00C73694">
      <w:pPr>
        <w:jc w:val="both"/>
      </w:pPr>
    </w:p>
    <w:p w:rsidR="006C1F13" w:rsidRDefault="006C1F13" w:rsidP="00C73694">
      <w:pPr>
        <w:jc w:val="both"/>
      </w:pPr>
    </w:p>
    <w:p w:rsidR="006C1F13" w:rsidRDefault="006C1F13" w:rsidP="00C73694">
      <w:pPr>
        <w:jc w:val="both"/>
      </w:pPr>
    </w:p>
    <w:p w:rsidR="006C1F13" w:rsidRDefault="00170F39" w:rsidP="00C73694">
      <w:pPr>
        <w:jc w:val="both"/>
      </w:pPr>
      <w:r>
        <w:rPr>
          <w:noProof/>
        </w:rPr>
        <mc:AlternateContent>
          <mc:Choice Requires="wps">
            <w:drawing>
              <wp:anchor distT="0" distB="0" distL="114300" distR="114300" simplePos="0" relativeHeight="251661312" behindDoc="0" locked="0" layoutInCell="1" allowOverlap="1">
                <wp:simplePos x="0" y="0"/>
                <wp:positionH relativeFrom="margin">
                  <wp:posOffset>715010</wp:posOffset>
                </wp:positionH>
                <wp:positionV relativeFrom="margin">
                  <wp:posOffset>2719705</wp:posOffset>
                </wp:positionV>
                <wp:extent cx="4084320" cy="3096260"/>
                <wp:effectExtent l="0" t="0" r="0" b="8890"/>
                <wp:wrapSquare wrapText="bothSides"/>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3096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F89" w:rsidRPr="00F37A1D" w:rsidRDefault="008913EE" w:rsidP="004354F9">
                            <w:pPr>
                              <w:spacing w:after="0" w:line="240" w:lineRule="auto"/>
                              <w:jc w:val="center"/>
                              <w:rPr>
                                <w:rFonts w:ascii="Verdana" w:hAnsi="Verdana"/>
                                <w:sz w:val="40"/>
                              </w:rPr>
                            </w:pPr>
                            <w:r>
                              <w:rPr>
                                <w:rFonts w:ascii="Verdana" w:hAnsi="Verdana"/>
                                <w:sz w:val="40"/>
                              </w:rPr>
                              <w:t>BASES DE POSTULACIÓ</w:t>
                            </w:r>
                            <w:r w:rsidR="00FC3F89" w:rsidRPr="00F37A1D">
                              <w:rPr>
                                <w:rFonts w:ascii="Verdana" w:hAnsi="Verdana"/>
                                <w:sz w:val="40"/>
                              </w:rPr>
                              <w:t>N</w:t>
                            </w:r>
                          </w:p>
                          <w:p w:rsidR="006F13D7" w:rsidRDefault="008913EE" w:rsidP="004354F9">
                            <w:pPr>
                              <w:spacing w:after="0" w:line="240" w:lineRule="auto"/>
                              <w:jc w:val="center"/>
                              <w:rPr>
                                <w:rFonts w:ascii="Verdana" w:hAnsi="Verdana"/>
                                <w:sz w:val="40"/>
                              </w:rPr>
                            </w:pPr>
                            <w:r>
                              <w:rPr>
                                <w:rFonts w:ascii="Verdana" w:hAnsi="Verdana"/>
                                <w:sz w:val="40"/>
                              </w:rPr>
                              <w:t>TERCER</w:t>
                            </w:r>
                            <w:r w:rsidR="004354F9">
                              <w:rPr>
                                <w:rFonts w:ascii="Verdana" w:hAnsi="Verdana"/>
                                <w:sz w:val="40"/>
                              </w:rPr>
                              <w:t xml:space="preserve"> FONDO CONCURSABLE MUNICIPAL</w:t>
                            </w:r>
                          </w:p>
                          <w:p w:rsidR="006F13D7" w:rsidRDefault="006F13D7" w:rsidP="00FC3F89">
                            <w:pPr>
                              <w:jc w:val="center"/>
                              <w:rPr>
                                <w:rFonts w:ascii="Verdana" w:hAnsi="Verdana"/>
                                <w:sz w:val="40"/>
                              </w:rPr>
                            </w:pPr>
                            <w:r>
                              <w:rPr>
                                <w:rFonts w:ascii="Verdana" w:hAnsi="Verdana"/>
                                <w:sz w:val="40"/>
                              </w:rPr>
                              <w:t>“</w:t>
                            </w:r>
                            <w:r w:rsidR="004354F9">
                              <w:rPr>
                                <w:rFonts w:ascii="Verdana" w:hAnsi="Verdana"/>
                                <w:sz w:val="40"/>
                              </w:rPr>
                              <w:t>IMAGINA Y CREA</w:t>
                            </w:r>
                            <w:r>
                              <w:rPr>
                                <w:rFonts w:ascii="Verdana" w:hAnsi="Verdana"/>
                                <w:sz w:val="40"/>
                              </w:rPr>
                              <w:t>”</w:t>
                            </w:r>
                          </w:p>
                          <w:p w:rsidR="00FC3F89" w:rsidRPr="00F37A1D" w:rsidRDefault="00FC3F89" w:rsidP="00FC3F89">
                            <w:pPr>
                              <w:jc w:val="center"/>
                              <w:rPr>
                                <w:rFonts w:ascii="Verdana" w:hAnsi="Verdana"/>
                                <w:sz w:val="40"/>
                              </w:rPr>
                            </w:pPr>
                            <w:r w:rsidRPr="00F37A1D">
                              <w:rPr>
                                <w:rFonts w:ascii="Verdana" w:hAnsi="Verdana"/>
                                <w:sz w:val="40"/>
                              </w:rPr>
                              <w:t>201</w:t>
                            </w:r>
                            <w:r w:rsidR="004E0925">
                              <w:rPr>
                                <w:rFonts w:ascii="Verdana" w:hAnsi="Verdana"/>
                                <w:sz w:val="40"/>
                              </w:rPr>
                              <w:t>6</w:t>
                            </w:r>
                          </w:p>
                          <w:p w:rsidR="00FC3F89" w:rsidRPr="00F37A1D" w:rsidRDefault="00FC3F89" w:rsidP="00FC3F89">
                            <w:pPr>
                              <w:jc w:val="center"/>
                              <w:rPr>
                                <w:rFonts w:ascii="Verdana" w:hAnsi="Verdana"/>
                                <w:sz w:val="40"/>
                              </w:rPr>
                            </w:pPr>
                            <w:r w:rsidRPr="00F37A1D">
                              <w:rPr>
                                <w:rFonts w:ascii="Verdana" w:hAnsi="Verdana"/>
                                <w:sz w:val="40"/>
                              </w:rPr>
                              <w:t>COMUNA SANTA BÁRBARA</w:t>
                            </w:r>
                          </w:p>
                          <w:p w:rsidR="00FC3F89" w:rsidRPr="00F37A1D" w:rsidRDefault="00FC3F89" w:rsidP="00FC3F89">
                            <w:pPr>
                              <w:rPr>
                                <w:rFonts w:ascii="Verdana" w:hAnsi="Verdan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6.3pt;margin-top:214.15pt;width:321.6pt;height:243.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nEtwIAALs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" filled="f" stroked="f">
                <v:textbox>
                  <w:txbxContent>
                    <w:p w:rsidR="00FC3F89" w:rsidRPr="00F37A1D" w:rsidRDefault="008913EE" w:rsidP="004354F9">
                      <w:pPr>
                        <w:spacing w:after="0" w:line="240" w:lineRule="auto"/>
                        <w:jc w:val="center"/>
                        <w:rPr>
                          <w:rFonts w:ascii="Verdana" w:hAnsi="Verdana"/>
                          <w:sz w:val="40"/>
                        </w:rPr>
                      </w:pPr>
                      <w:r>
                        <w:rPr>
                          <w:rFonts w:ascii="Verdana" w:hAnsi="Verdana"/>
                          <w:sz w:val="40"/>
                        </w:rPr>
                        <w:t>BASES DE POSTULACIÓ</w:t>
                      </w:r>
                      <w:r w:rsidR="00FC3F89" w:rsidRPr="00F37A1D">
                        <w:rPr>
                          <w:rFonts w:ascii="Verdana" w:hAnsi="Verdana"/>
                          <w:sz w:val="40"/>
                        </w:rPr>
                        <w:t>N</w:t>
                      </w:r>
                    </w:p>
                    <w:p w:rsidR="006F13D7" w:rsidRDefault="008913EE" w:rsidP="004354F9">
                      <w:pPr>
                        <w:spacing w:after="0" w:line="240" w:lineRule="auto"/>
                        <w:jc w:val="center"/>
                        <w:rPr>
                          <w:rFonts w:ascii="Verdana" w:hAnsi="Verdana"/>
                          <w:sz w:val="40"/>
                        </w:rPr>
                      </w:pPr>
                      <w:r>
                        <w:rPr>
                          <w:rFonts w:ascii="Verdana" w:hAnsi="Verdana"/>
                          <w:sz w:val="40"/>
                        </w:rPr>
                        <w:t>TERCER</w:t>
                      </w:r>
                      <w:r w:rsidR="004354F9">
                        <w:rPr>
                          <w:rFonts w:ascii="Verdana" w:hAnsi="Verdana"/>
                          <w:sz w:val="40"/>
                        </w:rPr>
                        <w:t xml:space="preserve"> FONDO CONCURSABLE MUNICIPAL</w:t>
                      </w:r>
                    </w:p>
                    <w:p w:rsidR="006F13D7" w:rsidRDefault="006F13D7" w:rsidP="00FC3F89">
                      <w:pPr>
                        <w:jc w:val="center"/>
                        <w:rPr>
                          <w:rFonts w:ascii="Verdana" w:hAnsi="Verdana"/>
                          <w:sz w:val="40"/>
                        </w:rPr>
                      </w:pPr>
                      <w:r>
                        <w:rPr>
                          <w:rFonts w:ascii="Verdana" w:hAnsi="Verdana"/>
                          <w:sz w:val="40"/>
                        </w:rPr>
                        <w:t>“</w:t>
                      </w:r>
                      <w:r w:rsidR="004354F9">
                        <w:rPr>
                          <w:rFonts w:ascii="Verdana" w:hAnsi="Verdana"/>
                          <w:sz w:val="40"/>
                        </w:rPr>
                        <w:t>IMAGINA Y CREA</w:t>
                      </w:r>
                      <w:r>
                        <w:rPr>
                          <w:rFonts w:ascii="Verdana" w:hAnsi="Verdana"/>
                          <w:sz w:val="40"/>
                        </w:rPr>
                        <w:t>”</w:t>
                      </w:r>
                    </w:p>
                    <w:p w:rsidR="00FC3F89" w:rsidRPr="00F37A1D" w:rsidRDefault="00FC3F89" w:rsidP="00FC3F89">
                      <w:pPr>
                        <w:jc w:val="center"/>
                        <w:rPr>
                          <w:rFonts w:ascii="Verdana" w:hAnsi="Verdana"/>
                          <w:sz w:val="40"/>
                        </w:rPr>
                      </w:pPr>
                      <w:r w:rsidRPr="00F37A1D">
                        <w:rPr>
                          <w:rFonts w:ascii="Verdana" w:hAnsi="Verdana"/>
                          <w:sz w:val="40"/>
                        </w:rPr>
                        <w:t>201</w:t>
                      </w:r>
                      <w:r w:rsidR="004E0925">
                        <w:rPr>
                          <w:rFonts w:ascii="Verdana" w:hAnsi="Verdana"/>
                          <w:sz w:val="40"/>
                        </w:rPr>
                        <w:t>6</w:t>
                      </w:r>
                    </w:p>
                    <w:p w:rsidR="00FC3F89" w:rsidRPr="00F37A1D" w:rsidRDefault="00FC3F89" w:rsidP="00FC3F89">
                      <w:pPr>
                        <w:jc w:val="center"/>
                        <w:rPr>
                          <w:rFonts w:ascii="Verdana" w:hAnsi="Verdana"/>
                          <w:sz w:val="40"/>
                        </w:rPr>
                      </w:pPr>
                      <w:r w:rsidRPr="00F37A1D">
                        <w:rPr>
                          <w:rFonts w:ascii="Verdana" w:hAnsi="Verdana"/>
                          <w:sz w:val="40"/>
                        </w:rPr>
                        <w:t>COMUNA SANTA BÁRBARA</w:t>
                      </w:r>
                    </w:p>
                    <w:p w:rsidR="00FC3F89" w:rsidRPr="00F37A1D" w:rsidRDefault="00FC3F89" w:rsidP="00FC3F89">
                      <w:pPr>
                        <w:rPr>
                          <w:rFonts w:ascii="Verdana" w:hAnsi="Verdana"/>
                        </w:rPr>
                      </w:pPr>
                    </w:p>
                  </w:txbxContent>
                </v:textbox>
                <w10:wrap type="square" anchorx="margin" anchory="margin"/>
              </v:shape>
            </w:pict>
          </mc:Fallback>
        </mc:AlternateContent>
      </w:r>
    </w:p>
    <w:p w:rsidR="00451635" w:rsidRDefault="00451635" w:rsidP="00C73694">
      <w:pPr>
        <w:pStyle w:val="Ttulo1"/>
        <w:jc w:val="both"/>
      </w:pPr>
    </w:p>
    <w:p w:rsidR="0023308B" w:rsidRDefault="0023308B">
      <w:pPr>
        <w:rPr>
          <w:rFonts w:asciiTheme="majorHAnsi" w:eastAsiaTheme="majorEastAsia" w:hAnsiTheme="majorHAnsi" w:cstheme="majorBidi"/>
          <w:b/>
          <w:bCs/>
          <w:color w:val="365F91" w:themeColor="accent1" w:themeShade="BF"/>
          <w:sz w:val="28"/>
          <w:szCs w:val="28"/>
        </w:rPr>
      </w:pPr>
      <w:r>
        <w:br w:type="page"/>
      </w:r>
    </w:p>
    <w:p w:rsidR="006C1F13" w:rsidRDefault="00443283" w:rsidP="00C73694">
      <w:pPr>
        <w:pStyle w:val="Ttulo1"/>
        <w:jc w:val="both"/>
      </w:pPr>
      <w:r>
        <w:lastRenderedPageBreak/>
        <w:t>Descripción del Concurso</w:t>
      </w:r>
    </w:p>
    <w:p w:rsidR="00443283" w:rsidRDefault="009336EF" w:rsidP="009336EF">
      <w:pPr>
        <w:tabs>
          <w:tab w:val="left" w:pos="5685"/>
        </w:tabs>
        <w:jc w:val="both"/>
      </w:pPr>
      <w:r>
        <w:tab/>
      </w:r>
    </w:p>
    <w:p w:rsidR="00443283" w:rsidRDefault="00D93A20" w:rsidP="00F74008">
      <w:pPr>
        <w:pStyle w:val="Sinespaciado"/>
        <w:jc w:val="both"/>
      </w:pPr>
      <w:r>
        <w:t>TERCER</w:t>
      </w:r>
      <w:r w:rsidR="00F74008">
        <w:t xml:space="preserve"> FONDO CONCURSABLE MUNICIPAL “IMAGINA Y CREA” 201</w:t>
      </w:r>
      <w:r w:rsidR="00116DA1">
        <w:t>6</w:t>
      </w:r>
      <w:r w:rsidR="00443283">
        <w:t xml:space="preserve">, es un fondo concursable, no reembolsable correspondiente a la modalidad de emprendimiento local, cuya iniciativa es impulsada </w:t>
      </w:r>
      <w:r w:rsidR="008D6C2D">
        <w:t>por la Municipalidad de Santa Bárbara, a través de la oficina de Fomento Productivo</w:t>
      </w:r>
      <w:r w:rsidR="00A47E5A">
        <w:t>.</w:t>
      </w:r>
    </w:p>
    <w:p w:rsidR="0023308B" w:rsidRDefault="0023308B" w:rsidP="00F74008">
      <w:pPr>
        <w:pStyle w:val="Sinespaciado"/>
        <w:jc w:val="both"/>
      </w:pPr>
    </w:p>
    <w:p w:rsidR="00443283" w:rsidRDefault="00443283" w:rsidP="00C73694">
      <w:pPr>
        <w:pStyle w:val="Sinespaciado"/>
        <w:jc w:val="both"/>
      </w:pPr>
      <w:r>
        <w:t xml:space="preserve">El principal objetivo de este fondo concursable es “Fomentar </w:t>
      </w:r>
      <w:r w:rsidR="00F37A1D">
        <w:t>la realización de ideas de negocio</w:t>
      </w:r>
      <w:r>
        <w:t>”</w:t>
      </w:r>
      <w:r w:rsidR="00DA2BA0">
        <w:t xml:space="preserve">, lo anterior con el fin de lograr un </w:t>
      </w:r>
      <w:r w:rsidR="0052624C">
        <w:t>desarrollo</w:t>
      </w:r>
      <w:r w:rsidR="00DA2BA0">
        <w:t xml:space="preserve"> endógeno que permita dar mayores oportunidades a los </w:t>
      </w:r>
      <w:r w:rsidR="00F37A1D">
        <w:t>ciudadanos y ciudadanas</w:t>
      </w:r>
      <w:r w:rsidR="00DA2BA0">
        <w:t xml:space="preserve"> de la comuna y el crecimiento de actividades productivas sustentables y perdurables.</w:t>
      </w:r>
    </w:p>
    <w:p w:rsidR="00AE490F" w:rsidRDefault="00AE490F" w:rsidP="00C73694">
      <w:pPr>
        <w:pStyle w:val="Sinespaciado"/>
        <w:jc w:val="both"/>
      </w:pPr>
    </w:p>
    <w:p w:rsidR="00DA2BA0" w:rsidRDefault="00DA2BA0" w:rsidP="00C73694">
      <w:pPr>
        <w:pStyle w:val="Sinespaciado"/>
        <w:jc w:val="both"/>
      </w:pPr>
      <w:r>
        <w:t xml:space="preserve">El premio consiste en un subsidio a proyectos empresariales con montos netos que </w:t>
      </w:r>
      <w:r w:rsidR="00EA3DF5">
        <w:t>varían</w:t>
      </w:r>
      <w:r w:rsidR="006F5B6D">
        <w:t xml:space="preserve"> entre </w:t>
      </w:r>
      <w:r w:rsidR="0039325B">
        <w:rPr>
          <w:b/>
        </w:rPr>
        <w:t>$200</w:t>
      </w:r>
      <w:r w:rsidRPr="00526C4F">
        <w:rPr>
          <w:b/>
        </w:rPr>
        <w:t>.000</w:t>
      </w:r>
      <w:r w:rsidR="0039325B">
        <w:rPr>
          <w:b/>
        </w:rPr>
        <w:t xml:space="preserve">(Doscientos </w:t>
      </w:r>
      <w:r w:rsidR="00EA3DF5" w:rsidRPr="00526C4F">
        <w:rPr>
          <w:b/>
        </w:rPr>
        <w:t>mil pesos) a $</w:t>
      </w:r>
      <w:r w:rsidR="00526C4F" w:rsidRPr="00526C4F">
        <w:rPr>
          <w:b/>
        </w:rPr>
        <w:t>5</w:t>
      </w:r>
      <w:r w:rsidR="00EA3DF5" w:rsidRPr="00526C4F">
        <w:rPr>
          <w:b/>
        </w:rPr>
        <w:t>00.000(</w:t>
      </w:r>
      <w:r w:rsidR="00526C4F" w:rsidRPr="00526C4F">
        <w:rPr>
          <w:b/>
        </w:rPr>
        <w:t>quinientos</w:t>
      </w:r>
      <w:r w:rsidR="00F37A1D" w:rsidRPr="00526C4F">
        <w:rPr>
          <w:b/>
        </w:rPr>
        <w:t xml:space="preserve"> mil</w:t>
      </w:r>
      <w:r w:rsidR="001701F5" w:rsidRPr="00526C4F">
        <w:rPr>
          <w:b/>
        </w:rPr>
        <w:t>pesos),</w:t>
      </w:r>
      <w:r w:rsidR="001701F5">
        <w:t xml:space="preserve"> acompañamiento en la ejecución y capacitación para reforzar la sustentabilidad de la iniciativa.</w:t>
      </w:r>
    </w:p>
    <w:p w:rsidR="00EA3DF5" w:rsidRDefault="00170F39" w:rsidP="00C73694">
      <w:pPr>
        <w:pStyle w:val="Sinespaciado"/>
        <w:jc w:val="both"/>
      </w:pPr>
      <w:r>
        <w:rPr>
          <w:noProof/>
        </w:rPr>
        <mc:AlternateContent>
          <mc:Choice Requires="wps">
            <w:drawing>
              <wp:anchor distT="0" distB="0" distL="114300" distR="114300" simplePos="0" relativeHeight="251671552" behindDoc="0" locked="0" layoutInCell="0" allowOverlap="1">
                <wp:simplePos x="0" y="0"/>
                <wp:positionH relativeFrom="page">
                  <wp:posOffset>1457325</wp:posOffset>
                </wp:positionH>
                <wp:positionV relativeFrom="page">
                  <wp:posOffset>3675380</wp:posOffset>
                </wp:positionV>
                <wp:extent cx="4695825" cy="695325"/>
                <wp:effectExtent l="0" t="0" r="28575" b="28575"/>
                <wp:wrapSquare wrapText="bothSides"/>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95325"/>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441BCD" w:rsidRDefault="00441BCD" w:rsidP="00441BCD">
                            <w:pPr>
                              <w:jc w:val="center"/>
                              <w:rPr>
                                <w:b/>
                              </w:rPr>
                            </w:pPr>
                            <w:r w:rsidRPr="00EA3DF5">
                              <w:rPr>
                                <w:b/>
                              </w:rPr>
                              <w:t>IMPORTANTE</w:t>
                            </w:r>
                          </w:p>
                          <w:p w:rsidR="00441BCD" w:rsidRPr="00F85CD2" w:rsidRDefault="00441BCD" w:rsidP="00F85CD2">
                            <w:pPr>
                              <w:pStyle w:val="Prrafodelista"/>
                              <w:numPr>
                                <w:ilvl w:val="0"/>
                                <w:numId w:val="6"/>
                              </w:numPr>
                              <w:jc w:val="center"/>
                              <w:rPr>
                                <w:b/>
                              </w:rPr>
                            </w:pPr>
                            <w:r w:rsidRPr="00F85CD2">
                              <w:rPr>
                                <w:b/>
                              </w:rPr>
                              <w:t>El monto total a repartir en premios es de $</w:t>
                            </w:r>
                            <w:r w:rsidR="0009224B">
                              <w:rPr>
                                <w:b/>
                              </w:rPr>
                              <w:t>12</w:t>
                            </w:r>
                            <w:r w:rsidRPr="00F85CD2">
                              <w:rPr>
                                <w:b/>
                              </w:rPr>
                              <w:t>.000.000 de pesos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114.75pt;margin-top:289.4pt;width:369.75pt;height:54.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" o:allowincell="f" fillcolor="#bfbfbf [2412]" strokecolor="#c0504d [3205]" strokeweight="2pt">
                <v:textbox>
                  <w:txbxContent>
                    <w:p w:rsidR="00441BCD" w:rsidRDefault="00441BCD" w:rsidP="00441BCD">
                      <w:pPr>
                        <w:jc w:val="center"/>
                        <w:rPr>
                          <w:b/>
                        </w:rPr>
                      </w:pPr>
                      <w:r w:rsidRPr="00EA3DF5">
                        <w:rPr>
                          <w:b/>
                        </w:rPr>
                        <w:t>IMPORTANTE</w:t>
                      </w:r>
                    </w:p>
                    <w:p w:rsidR="00441BCD" w:rsidRPr="00F85CD2" w:rsidRDefault="00441BCD" w:rsidP="00F85CD2">
                      <w:pPr>
                        <w:pStyle w:val="Prrafodelista"/>
                        <w:numPr>
                          <w:ilvl w:val="0"/>
                          <w:numId w:val="6"/>
                        </w:numPr>
                        <w:jc w:val="center"/>
                        <w:rPr>
                          <w:b/>
                        </w:rPr>
                      </w:pPr>
                      <w:r w:rsidRPr="00F85CD2">
                        <w:rPr>
                          <w:b/>
                        </w:rPr>
                        <w:t>El monto total a repartir en premios es de $</w:t>
                      </w:r>
                      <w:r w:rsidR="0009224B">
                        <w:rPr>
                          <w:b/>
                        </w:rPr>
                        <w:t>12</w:t>
                      </w:r>
                      <w:r w:rsidRPr="00F85CD2">
                        <w:rPr>
                          <w:b/>
                        </w:rPr>
                        <w:t>.000.000 de pesos</w:t>
                      </w:r>
                    </w:p>
                  </w:txbxContent>
                </v:textbox>
                <w10:wrap type="square" anchorx="page" anchory="page"/>
              </v:shape>
            </w:pict>
          </mc:Fallback>
        </mc:AlternateContent>
      </w: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441BCD" w:rsidRDefault="00441BCD" w:rsidP="00C73694">
      <w:pPr>
        <w:pStyle w:val="Sinespaciado"/>
        <w:jc w:val="both"/>
      </w:pPr>
    </w:p>
    <w:p w:rsidR="00FB7CB5" w:rsidRDefault="008452A4" w:rsidP="00C73694">
      <w:pPr>
        <w:pStyle w:val="Subttulo"/>
        <w:numPr>
          <w:ilvl w:val="1"/>
          <w:numId w:val="1"/>
        </w:numPr>
        <w:jc w:val="both"/>
      </w:pPr>
      <w:r>
        <w:t xml:space="preserve">Requisitos de </w:t>
      </w:r>
      <w:r w:rsidR="001923EB">
        <w:t>Postulación</w:t>
      </w:r>
      <w:r>
        <w:t>.</w:t>
      </w:r>
    </w:p>
    <w:p w:rsidR="00B623FE" w:rsidRDefault="00D921C8" w:rsidP="00B623FE">
      <w:pPr>
        <w:pStyle w:val="Prrafodelista"/>
        <w:numPr>
          <w:ilvl w:val="0"/>
          <w:numId w:val="3"/>
        </w:numPr>
        <w:autoSpaceDE w:val="0"/>
        <w:autoSpaceDN w:val="0"/>
        <w:adjustRightInd w:val="0"/>
        <w:spacing w:after="0" w:line="240" w:lineRule="auto"/>
        <w:jc w:val="both"/>
      </w:pPr>
      <w:r>
        <w:t xml:space="preserve">Personas </w:t>
      </w:r>
      <w:r w:rsidRPr="00B25030">
        <w:rPr>
          <w:b/>
          <w:sz w:val="32"/>
        </w:rPr>
        <w:t>naturales</w:t>
      </w:r>
      <w:r w:rsidR="00B25030">
        <w:t>y jurídicas</w:t>
      </w:r>
      <w:r>
        <w:t>, mayores de 18 años, residente</w:t>
      </w:r>
      <w:r w:rsidR="00B623FE">
        <w:t>s de la comuna de Santa Bárbara, con una idea de negocio, con o sin iniciación de actividades ante impuestos internos</w:t>
      </w:r>
    </w:p>
    <w:p w:rsidR="003522F5" w:rsidRDefault="003522F5" w:rsidP="00C73694">
      <w:pPr>
        <w:pStyle w:val="Prrafodelista"/>
        <w:numPr>
          <w:ilvl w:val="0"/>
          <w:numId w:val="3"/>
        </w:numPr>
        <w:autoSpaceDE w:val="0"/>
        <w:autoSpaceDN w:val="0"/>
        <w:adjustRightInd w:val="0"/>
        <w:spacing w:after="0" w:line="240" w:lineRule="auto"/>
        <w:jc w:val="both"/>
      </w:pPr>
      <w:r>
        <w:t>Retira</w:t>
      </w:r>
      <w:r w:rsidR="007007A9">
        <w:t>r</w:t>
      </w:r>
      <w:r>
        <w:t xml:space="preserve"> las bases</w:t>
      </w:r>
      <w:r w:rsidR="00B623FE">
        <w:t>, formato Plan de negocio</w:t>
      </w:r>
      <w:r>
        <w:t xml:space="preserve"> y el formulario de postulación en las oficinas de SECPLAN/ FOMENTO PRODUCTIVO, ubicadas en Rosas #160, Santa Bárbara. Estará</w:t>
      </w:r>
      <w:r w:rsidR="007007A9">
        <w:t>n</w:t>
      </w:r>
      <w:r>
        <w:t xml:space="preserve"> también disponible</w:t>
      </w:r>
      <w:r w:rsidR="007007A9">
        <w:t>s</w:t>
      </w:r>
      <w:r>
        <w:t xml:space="preserve"> en </w:t>
      </w:r>
      <w:r w:rsidR="007007A9">
        <w:t xml:space="preserve">el sitio </w:t>
      </w:r>
      <w:r>
        <w:t>web de la municipalidad de Santa Bárbara (</w:t>
      </w:r>
      <w:hyperlink r:id="rId11" w:history="1">
        <w:r w:rsidRPr="005E448E">
          <w:t>www.santabarbara.cl</w:t>
        </w:r>
      </w:hyperlink>
      <w:r>
        <w:t>).</w:t>
      </w:r>
    </w:p>
    <w:p w:rsidR="004D25CC" w:rsidRDefault="009F6D8C" w:rsidP="00C73694">
      <w:pPr>
        <w:pStyle w:val="Prrafodelista"/>
        <w:numPr>
          <w:ilvl w:val="0"/>
          <w:numId w:val="3"/>
        </w:numPr>
        <w:autoSpaceDE w:val="0"/>
        <w:autoSpaceDN w:val="0"/>
        <w:adjustRightInd w:val="0"/>
        <w:spacing w:after="0" w:line="240" w:lineRule="auto"/>
        <w:jc w:val="both"/>
      </w:pPr>
      <w:r>
        <w:t>Completar el</w:t>
      </w:r>
      <w:r w:rsidR="00B623FE">
        <w:t xml:space="preserve"> plan de negocios </w:t>
      </w:r>
      <w:r w:rsidR="004D25CC">
        <w:t xml:space="preserve">en su totalidad, </w:t>
      </w:r>
      <w:r w:rsidR="004D25CC" w:rsidRPr="004D25CC">
        <w:t>en la forma y dentro de los plazos estipuladospara este concurso, cumpliendo las restricciones</w:t>
      </w:r>
      <w:r w:rsidR="004D25CC">
        <w:t xml:space="preserve"> de financiamiento establecidas.</w:t>
      </w:r>
    </w:p>
    <w:p w:rsidR="00D921C8" w:rsidRDefault="004D25CC" w:rsidP="00D921C8">
      <w:pPr>
        <w:pStyle w:val="Prrafodelista"/>
        <w:numPr>
          <w:ilvl w:val="0"/>
          <w:numId w:val="3"/>
        </w:numPr>
        <w:jc w:val="both"/>
      </w:pPr>
      <w:r>
        <w:t>Acreditar residencia en la comuna de Santa Bárbara, por medio de</w:t>
      </w:r>
      <w:r w:rsidR="002A25F4">
        <w:t xml:space="preserve">l </w:t>
      </w:r>
      <w:r w:rsidR="002A25F4" w:rsidRPr="002753A2">
        <w:rPr>
          <w:b/>
        </w:rPr>
        <w:t xml:space="preserve">registro </w:t>
      </w:r>
      <w:r w:rsidR="0003442F" w:rsidRPr="002753A2">
        <w:rPr>
          <w:b/>
        </w:rPr>
        <w:t>social de hogares</w:t>
      </w:r>
      <w:r>
        <w:t>.</w:t>
      </w:r>
      <w:r w:rsidR="00951BE9">
        <w:t xml:space="preserve"> No se financiaran proyectos implementados en una comuna diferente.</w:t>
      </w:r>
    </w:p>
    <w:p w:rsidR="004D25CC" w:rsidRDefault="004D25CC" w:rsidP="00C73694">
      <w:pPr>
        <w:pStyle w:val="Prrafodelista"/>
        <w:numPr>
          <w:ilvl w:val="0"/>
          <w:numId w:val="3"/>
        </w:numPr>
        <w:jc w:val="both"/>
      </w:pPr>
      <w:r>
        <w:t>Adjuntar fotocopia de Cedula de identidad por ambos lados del Postulante</w:t>
      </w:r>
      <w:r w:rsidR="000D08F3">
        <w:t>.</w:t>
      </w:r>
    </w:p>
    <w:p w:rsidR="00BC2F1B" w:rsidRDefault="004D25CC" w:rsidP="00BC2F1B">
      <w:pPr>
        <w:pStyle w:val="Prrafodelista"/>
        <w:numPr>
          <w:ilvl w:val="0"/>
          <w:numId w:val="3"/>
        </w:numPr>
        <w:jc w:val="both"/>
      </w:pPr>
      <w:r w:rsidRPr="0023308B">
        <w:t xml:space="preserve">El </w:t>
      </w:r>
      <w:r w:rsidR="009F6D8C" w:rsidRPr="0023308B">
        <w:t>Plan de Negocios</w:t>
      </w:r>
      <w:r w:rsidRPr="0023308B">
        <w:t xml:space="preserve"> y los documentos requeridos, debe ser entregado </w:t>
      </w:r>
      <w:r w:rsidR="00E668DE" w:rsidRPr="0023308B">
        <w:t xml:space="preserve">en la </w:t>
      </w:r>
      <w:r w:rsidR="00DB7F03" w:rsidRPr="0023308B">
        <w:t>O</w:t>
      </w:r>
      <w:r w:rsidR="00E668DE" w:rsidRPr="0023308B">
        <w:t xml:space="preserve">ficina de </w:t>
      </w:r>
      <w:r w:rsidR="00DB7F03" w:rsidRPr="0023308B">
        <w:t>P</w:t>
      </w:r>
      <w:r w:rsidR="00E668DE" w:rsidRPr="0023308B">
        <w:t xml:space="preserve">artes </w:t>
      </w:r>
      <w:r w:rsidRPr="0023308B">
        <w:t>en un sobr</w:t>
      </w:r>
      <w:r w:rsidR="000D08F3" w:rsidRPr="0023308B">
        <w:t xml:space="preserve">e cerrado dirigido a Oficina </w:t>
      </w:r>
      <w:r w:rsidRPr="0023308B">
        <w:t xml:space="preserve">de Fomento Productivo </w:t>
      </w:r>
      <w:r w:rsidR="00951BE9" w:rsidRPr="0023308B">
        <w:t>indicando</w:t>
      </w:r>
      <w:r w:rsidRPr="0023308B">
        <w:t xml:space="preserve"> el nombre del concurso que postula</w:t>
      </w:r>
      <w:r w:rsidR="00B374BD" w:rsidRPr="0023308B">
        <w:t>, quedando registro de providencia en oficina de partes</w:t>
      </w:r>
      <w:r w:rsidR="00E668DE" w:rsidRPr="0023308B">
        <w:t>, antes de la fecha de cierre del concurso.</w:t>
      </w:r>
      <w:r w:rsidR="002753A2" w:rsidRPr="0023308B">
        <w:t xml:space="preserve"> En h</w:t>
      </w:r>
      <w:r w:rsidR="000D08F3" w:rsidRPr="0023308B">
        <w:t>orario hábil hasta 14:00 horas.</w:t>
      </w:r>
    </w:p>
    <w:p w:rsidR="00ED7C0D" w:rsidRDefault="00712936" w:rsidP="008D5233">
      <w:pPr>
        <w:pStyle w:val="Prrafodelista"/>
        <w:numPr>
          <w:ilvl w:val="0"/>
          <w:numId w:val="3"/>
        </w:numPr>
        <w:autoSpaceDE w:val="0"/>
        <w:autoSpaceDN w:val="0"/>
        <w:adjustRightInd w:val="0"/>
        <w:spacing w:after="0" w:line="240" w:lineRule="auto"/>
        <w:jc w:val="both"/>
      </w:pPr>
      <w:r>
        <w:t>Se declararan fuera de bases todos aquellos postulantes cuyo aporte sea inferior al 10% del monto solicitado.</w:t>
      </w:r>
    </w:p>
    <w:p w:rsidR="00ED7C0D" w:rsidRDefault="00712936" w:rsidP="008D5233">
      <w:pPr>
        <w:pStyle w:val="Prrafodelista"/>
        <w:numPr>
          <w:ilvl w:val="0"/>
          <w:numId w:val="3"/>
        </w:numPr>
        <w:autoSpaceDE w:val="0"/>
        <w:autoSpaceDN w:val="0"/>
        <w:adjustRightInd w:val="0"/>
        <w:spacing w:after="0" w:line="240" w:lineRule="auto"/>
        <w:jc w:val="both"/>
      </w:pPr>
      <w:r>
        <w:t>Deberán presentar cotizaciones vigentes de lo que va a in</w:t>
      </w:r>
      <w:r w:rsidR="00E63AE7">
        <w:t>vertir, ya sea, activ</w:t>
      </w:r>
      <w:r w:rsidR="00592FEE">
        <w:t>os, materiales y/o mano de obra, con una antigüedad de no más de 30 días de realizado.</w:t>
      </w:r>
    </w:p>
    <w:p w:rsidR="00934088" w:rsidRPr="003522F5" w:rsidRDefault="00934088" w:rsidP="008913EE">
      <w:pPr>
        <w:pStyle w:val="Prrafodelista"/>
        <w:numPr>
          <w:ilvl w:val="0"/>
          <w:numId w:val="3"/>
        </w:numPr>
        <w:autoSpaceDE w:val="0"/>
        <w:autoSpaceDN w:val="0"/>
        <w:adjustRightInd w:val="0"/>
        <w:spacing w:after="0" w:line="240" w:lineRule="auto"/>
        <w:jc w:val="both"/>
      </w:pPr>
      <w:r>
        <w:t xml:space="preserve">El postulante deberá cumplir con todos los requerimientos, señalados en los puntos 1.1 </w:t>
      </w:r>
      <w:r w:rsidR="00170F39">
        <w:rPr>
          <w:noProof/>
        </w:rPr>
        <mc:AlternateContent>
          <mc:Choice Requires="wps">
            <w:drawing>
              <wp:anchor distT="0" distB="0" distL="114300" distR="114300" simplePos="0" relativeHeight="251672576" behindDoc="0" locked="0" layoutInCell="0" allowOverlap="1">
                <wp:simplePos x="0" y="0"/>
                <wp:positionH relativeFrom="page">
                  <wp:posOffset>970280</wp:posOffset>
                </wp:positionH>
                <wp:positionV relativeFrom="page">
                  <wp:posOffset>2734945</wp:posOffset>
                </wp:positionV>
                <wp:extent cx="5695950" cy="1296035"/>
                <wp:effectExtent l="0" t="0" r="19050" b="18415"/>
                <wp:wrapSquare wrapText="bothSides"/>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296035"/>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B433B0" w:rsidRPr="00934088" w:rsidRDefault="008913EE" w:rsidP="00DB7F03">
                            <w:pPr>
                              <w:pStyle w:val="Prrafodelista"/>
                              <w:numPr>
                                <w:ilvl w:val="0"/>
                                <w:numId w:val="6"/>
                              </w:numPr>
                              <w:jc w:val="both"/>
                              <w:rPr>
                                <w:b/>
                              </w:rPr>
                            </w:pPr>
                            <w:r>
                              <w:t>En cuanto a habilitación de infraestructura, s</w:t>
                            </w:r>
                            <w:r w:rsidR="00B433B0">
                              <w:t xml:space="preserve">ólo se financiarán proyectos que contemplen la mejora de lo existente (pinturas, radieres, instalaciones eléctricas, mejoramiento de instalación sanitaria); la adquisición de containers, construcción de invernaderos (ampliación, mejoramiento). </w:t>
                            </w:r>
                            <w:r w:rsidR="00B433B0" w:rsidRPr="00DB7F03">
                              <w:rPr>
                                <w:b/>
                              </w:rPr>
                              <w:t>En general obras menores que no requieran permiso municipal para su ejecución</w:t>
                            </w:r>
                            <w:r w:rsidR="00B433B0">
                              <w:t>.</w:t>
                            </w:r>
                          </w:p>
                          <w:p w:rsidR="00934088" w:rsidRPr="00F85CD2" w:rsidRDefault="00934088" w:rsidP="00DB7F03">
                            <w:pPr>
                              <w:pStyle w:val="Prrafodelista"/>
                              <w:numPr>
                                <w:ilvl w:val="0"/>
                                <w:numId w:val="6"/>
                              </w:numPr>
                              <w:jc w:val="both"/>
                              <w:rPr>
                                <w:b/>
                              </w:rPr>
                            </w:pPr>
                            <w:r>
                              <w:t xml:space="preserve">El total del proyecto no deberá superar en más de un 100% el valor del subsidio.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76.4pt;margin-top:215.35pt;width:448.5pt;height:102.0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" o:allowincell="f" fillcolor="#bfbfbf [2412]" strokecolor="#c0504d [3205]" strokeweight="2pt">
                <v:textbox>
                  <w:txbxContent>
                    <w:p w:rsidR="00B433B0" w:rsidRPr="00934088" w:rsidRDefault="008913EE" w:rsidP="00DB7F03">
                      <w:pPr>
                        <w:pStyle w:val="Prrafodelista"/>
                        <w:numPr>
                          <w:ilvl w:val="0"/>
                          <w:numId w:val="6"/>
                        </w:numPr>
                        <w:jc w:val="both"/>
                        <w:rPr>
                          <w:b/>
                        </w:rPr>
                      </w:pPr>
                      <w:r>
                        <w:t>En cuanto a habilitación de infraestructura, s</w:t>
                      </w:r>
                      <w:r w:rsidR="00B433B0">
                        <w:t xml:space="preserve">ólo se financiarán proyectos que contemplen la mejora de lo existente (pinturas, radieres, instalaciones eléctricas, mejoramiento de instalación sanitaria); la adquisición de containers, construcción de invernaderos (ampliación, mejoramiento). </w:t>
                      </w:r>
                      <w:r w:rsidR="00B433B0" w:rsidRPr="00DB7F03">
                        <w:rPr>
                          <w:b/>
                        </w:rPr>
                        <w:t>En general obras menores que no requieran permiso municipal para su ejecución</w:t>
                      </w:r>
                      <w:r w:rsidR="00B433B0">
                        <w:t>.</w:t>
                      </w:r>
                    </w:p>
                    <w:p w:rsidR="00934088" w:rsidRPr="00F85CD2" w:rsidRDefault="00934088" w:rsidP="00DB7F03">
                      <w:pPr>
                        <w:pStyle w:val="Prrafodelista"/>
                        <w:numPr>
                          <w:ilvl w:val="0"/>
                          <w:numId w:val="6"/>
                        </w:numPr>
                        <w:jc w:val="both"/>
                        <w:rPr>
                          <w:b/>
                        </w:rPr>
                      </w:pPr>
                      <w:r>
                        <w:t xml:space="preserve">El total del proyecto no deberá superar en más de un 100% el valor del subsidio. </w:t>
                      </w:r>
                    </w:p>
                  </w:txbxContent>
                </v:textbox>
                <w10:wrap type="square" anchorx="page" anchory="page"/>
              </v:shape>
            </w:pict>
          </mc:Fallback>
        </mc:AlternateContent>
      </w:r>
      <w:r>
        <w:t>de las presentes bases.</w:t>
      </w:r>
    </w:p>
    <w:p w:rsidR="00D921C8" w:rsidRDefault="00D921C8" w:rsidP="0023308B">
      <w:pPr>
        <w:autoSpaceDE w:val="0"/>
        <w:autoSpaceDN w:val="0"/>
        <w:adjustRightInd w:val="0"/>
        <w:spacing w:after="0" w:line="240" w:lineRule="auto"/>
        <w:ind w:left="360"/>
        <w:jc w:val="both"/>
      </w:pPr>
    </w:p>
    <w:p w:rsidR="001923EB" w:rsidRPr="006F5B6D" w:rsidRDefault="006F5B6D" w:rsidP="00C73694">
      <w:pPr>
        <w:pStyle w:val="Subttulo"/>
        <w:jc w:val="both"/>
      </w:pPr>
      <w:r>
        <w:t>1.</w:t>
      </w:r>
      <w:r w:rsidR="00267A68">
        <w:t>2</w:t>
      </w:r>
      <w:r w:rsidR="0023308B">
        <w:t xml:space="preserve"> </w:t>
      </w:r>
      <w:r w:rsidR="00ED288F" w:rsidRPr="006F5B6D">
        <w:t>¿Que financia?</w:t>
      </w:r>
    </w:p>
    <w:p w:rsidR="00ED288F" w:rsidRPr="005E448E" w:rsidRDefault="00ED288F" w:rsidP="00C73694">
      <w:pPr>
        <w:pStyle w:val="Prrafodelista"/>
        <w:autoSpaceDE w:val="0"/>
        <w:autoSpaceDN w:val="0"/>
        <w:adjustRightInd w:val="0"/>
        <w:spacing w:after="0" w:line="240" w:lineRule="auto"/>
        <w:ind w:left="405"/>
        <w:jc w:val="both"/>
      </w:pPr>
      <w:r w:rsidRPr="005E448E">
        <w:t xml:space="preserve">Los proyectos podrán contener uno o más de los ítems de financiamiento que se señalan a continuación, considerando los porcentajes máximos a financiar de subsidio o de aporte empresarial. Los ítems a financiar serán evaluados en su pertinencia conforme a la naturaleza contenido </w:t>
      </w:r>
      <w:r w:rsidR="002E7F3B" w:rsidRPr="005E448E">
        <w:t>del proyecto</w:t>
      </w:r>
      <w:r w:rsidRPr="005E448E">
        <w:t>.</w:t>
      </w:r>
    </w:p>
    <w:p w:rsidR="00ED288F" w:rsidRDefault="00170F39" w:rsidP="00C73694">
      <w:pPr>
        <w:pStyle w:val="Prrafodelista"/>
        <w:autoSpaceDE w:val="0"/>
        <w:autoSpaceDN w:val="0"/>
        <w:adjustRightInd w:val="0"/>
        <w:spacing w:after="0" w:line="240" w:lineRule="auto"/>
        <w:ind w:left="405"/>
        <w:jc w:val="both"/>
      </w:pPr>
      <w:r>
        <w:rPr>
          <w:noProof/>
        </w:rPr>
        <mc:AlternateContent>
          <mc:Choice Requires="wps">
            <w:drawing>
              <wp:anchor distT="0" distB="0" distL="114300" distR="114300" simplePos="0" relativeHeight="251678720" behindDoc="0" locked="0" layoutInCell="0" allowOverlap="1">
                <wp:simplePos x="0" y="0"/>
                <wp:positionH relativeFrom="page">
                  <wp:posOffset>898525</wp:posOffset>
                </wp:positionH>
                <wp:positionV relativeFrom="page">
                  <wp:posOffset>2449195</wp:posOffset>
                </wp:positionV>
                <wp:extent cx="5695950" cy="1312545"/>
                <wp:effectExtent l="0" t="0" r="19050" b="20955"/>
                <wp:wrapSquare wrapText="bothSides"/>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312545"/>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F97875" w:rsidRPr="00934088" w:rsidRDefault="00F97875" w:rsidP="00F97875">
                            <w:pPr>
                              <w:pStyle w:val="Prrafodelista"/>
                              <w:numPr>
                                <w:ilvl w:val="0"/>
                                <w:numId w:val="6"/>
                              </w:numPr>
                              <w:jc w:val="both"/>
                              <w:rPr>
                                <w:b/>
                              </w:rPr>
                            </w:pPr>
                            <w:r>
                              <w:t xml:space="preserve">En cuanto a habilitación de infraestructura, sólo se financiarán proyectos que contemplen la mejora de lo existente (pinturas, radieres, instalaciones eléctricas, mejoramiento de instalación sanitaria); la adquisición de conteiner, construcción de invernaderos (ampliación, mejoramiento). </w:t>
                            </w:r>
                            <w:r w:rsidRPr="00DB7F03">
                              <w:rPr>
                                <w:b/>
                              </w:rPr>
                              <w:t>En general obras menores que no requieran permiso municipal para su ejecución</w:t>
                            </w:r>
                            <w:r>
                              <w:t>.</w:t>
                            </w:r>
                          </w:p>
                          <w:p w:rsidR="00F97875" w:rsidRPr="00F85CD2" w:rsidRDefault="00F97875" w:rsidP="00F97875">
                            <w:pPr>
                              <w:pStyle w:val="Prrafodelista"/>
                              <w:numPr>
                                <w:ilvl w:val="0"/>
                                <w:numId w:val="6"/>
                              </w:numPr>
                              <w:jc w:val="both"/>
                              <w:rPr>
                                <w:b/>
                              </w:rPr>
                            </w:pPr>
                            <w:r>
                              <w:t xml:space="preserve">El total del proyecto no deberá superar en más de un 100% el valor del subsidio.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70.75pt;margin-top:192.85pt;width:448.5pt;height:103.3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" o:allowincell="f" fillcolor="#bfbfbf [2412]" strokecolor="#c0504d [3205]" strokeweight="2pt">
                <v:textbox>
                  <w:txbxContent>
                    <w:p w:rsidR="00F97875" w:rsidRPr="00934088" w:rsidRDefault="00F97875" w:rsidP="00F97875">
                      <w:pPr>
                        <w:pStyle w:val="Prrafodelista"/>
                        <w:numPr>
                          <w:ilvl w:val="0"/>
                          <w:numId w:val="6"/>
                        </w:numPr>
                        <w:jc w:val="both"/>
                        <w:rPr>
                          <w:b/>
                        </w:rPr>
                      </w:pPr>
                      <w:r>
                        <w:t xml:space="preserve">En cuanto a habilitación de infraestructura, sólo se financiarán proyectos que contemplen la mejora de lo existente (pinturas, radieres, instalaciones eléctricas, mejoramiento de instalación sanitaria); la adquisición de conteiner, construcción de invernaderos (ampliación, mejoramiento). </w:t>
                      </w:r>
                      <w:r w:rsidRPr="00DB7F03">
                        <w:rPr>
                          <w:b/>
                        </w:rPr>
                        <w:t>En general obras menores que no requieran permiso municipal para su ejecución</w:t>
                      </w:r>
                      <w:r>
                        <w:t>.</w:t>
                      </w:r>
                    </w:p>
                    <w:p w:rsidR="00F97875" w:rsidRPr="00F85CD2" w:rsidRDefault="00F97875" w:rsidP="00F97875">
                      <w:pPr>
                        <w:pStyle w:val="Prrafodelista"/>
                        <w:numPr>
                          <w:ilvl w:val="0"/>
                          <w:numId w:val="6"/>
                        </w:numPr>
                        <w:jc w:val="both"/>
                        <w:rPr>
                          <w:b/>
                        </w:rPr>
                      </w:pPr>
                      <w:r>
                        <w:t xml:space="preserve">El total del proyecto no deberá superar en más de un 100% el valor del subsidio. </w:t>
                      </w:r>
                    </w:p>
                  </w:txbxContent>
                </v:textbox>
                <w10:wrap type="square" anchorx="page" anchory="page"/>
              </v:shape>
            </w:pict>
          </mc:Fallback>
        </mc:AlternateContent>
      </w:r>
      <w:r>
        <w:rPr>
          <w:noProof/>
        </w:rPr>
        <mc:AlternateContent>
          <mc:Choice Requires="wps">
            <w:drawing>
              <wp:anchor distT="0" distB="0" distL="114300" distR="114300" simplePos="0" relativeHeight="251659263" behindDoc="0" locked="0" layoutInCell="0" allowOverlap="1">
                <wp:simplePos x="0" y="0"/>
                <wp:positionH relativeFrom="page">
                  <wp:posOffset>898525</wp:posOffset>
                </wp:positionH>
                <wp:positionV relativeFrom="page">
                  <wp:posOffset>4214495</wp:posOffset>
                </wp:positionV>
                <wp:extent cx="5829935" cy="2622550"/>
                <wp:effectExtent l="0" t="0" r="18415" b="25400"/>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935" cy="2622550"/>
                        </a:xfrm>
                        <a:prstGeom prst="rect">
                          <a:avLst/>
                        </a:prstGeom>
                        <a:solidFill>
                          <a:schemeClr val="bg1">
                            <a:lumMod val="75000"/>
                            <a:lumOff val="0"/>
                          </a:schemeClr>
                        </a:solidFill>
                        <a:ln w="25400">
                          <a:solidFill>
                            <a:schemeClr val="accent2">
                              <a:lumMod val="100000"/>
                              <a:lumOff val="0"/>
                            </a:schemeClr>
                          </a:solidFill>
                          <a:miter lim="800000"/>
                          <a:headEnd/>
                          <a:tailEnd/>
                        </a:ln>
                      </wps:spPr>
                      <wps:txbx>
                        <w:txbxContent>
                          <w:p w:rsidR="008452A4" w:rsidRDefault="008452A4" w:rsidP="0023308B">
                            <w:pPr>
                              <w:jc w:val="both"/>
                              <w:rPr>
                                <w:b/>
                              </w:rPr>
                            </w:pPr>
                            <w:r w:rsidRPr="00EA3DF5">
                              <w:rPr>
                                <w:b/>
                              </w:rPr>
                              <w:t>IMPORTANTE</w:t>
                            </w:r>
                          </w:p>
                          <w:p w:rsidR="008452A4" w:rsidRDefault="008452A4" w:rsidP="0023308B">
                            <w:pPr>
                              <w:jc w:val="both"/>
                            </w:pPr>
                            <w:r w:rsidRPr="0094015A">
                              <w:rPr>
                                <w:b/>
                                <w:sz w:val="28"/>
                              </w:rPr>
                              <w:t>No pueden</w:t>
                            </w:r>
                            <w:r w:rsidR="0023308B">
                              <w:rPr>
                                <w:b/>
                                <w:sz w:val="28"/>
                              </w:rPr>
                              <w:t xml:space="preserve"> </w:t>
                            </w:r>
                            <w:r>
                              <w:t xml:space="preserve">postular al </w:t>
                            </w:r>
                            <w:r w:rsidR="00D93A20">
                              <w:t>TERCER</w:t>
                            </w:r>
                            <w:r w:rsidR="00F2705F">
                              <w:t xml:space="preserve"> FONDO CONCURSABLE</w:t>
                            </w:r>
                            <w:r w:rsidR="00D4646E">
                              <w:t xml:space="preserve"> MUNICIPAL “IMAGINA Y CREA 2016</w:t>
                            </w:r>
                            <w:r w:rsidR="003331CC">
                              <w:t>”</w:t>
                            </w:r>
                          </w:p>
                          <w:p w:rsidR="008452A4" w:rsidRDefault="008913EE" w:rsidP="0023308B">
                            <w:pPr>
                              <w:pStyle w:val="Prrafodelista"/>
                              <w:numPr>
                                <w:ilvl w:val="0"/>
                                <w:numId w:val="2"/>
                              </w:numPr>
                              <w:jc w:val="both"/>
                            </w:pPr>
                            <w:r>
                              <w:t xml:space="preserve">Funcionarios Municipales de Planta, a Contrata, a Honorarios y de Programas </w:t>
                            </w:r>
                            <w:r w:rsidR="00F2705F">
                              <w:t xml:space="preserve">de </w:t>
                            </w:r>
                            <w:r w:rsidR="008452A4">
                              <w:t>la Municipalidad de Santa Bárbara, con contrato vigente al momento de postular con la municipalidad de Santa Bárbara.</w:t>
                            </w:r>
                          </w:p>
                          <w:p w:rsidR="008452A4" w:rsidRDefault="008452A4" w:rsidP="0023308B">
                            <w:pPr>
                              <w:pStyle w:val="Prrafodelista"/>
                              <w:numPr>
                                <w:ilvl w:val="0"/>
                                <w:numId w:val="2"/>
                              </w:numPr>
                              <w:jc w:val="both"/>
                            </w:pPr>
                            <w:r>
                              <w:t>Ganadores de los años 201</w:t>
                            </w:r>
                            <w:r w:rsidR="00454553">
                              <w:t>5</w:t>
                            </w:r>
                            <w:r>
                              <w:t xml:space="preserve"> o 201</w:t>
                            </w:r>
                            <w:r w:rsidR="00454553">
                              <w:t>6</w:t>
                            </w:r>
                            <w:r>
                              <w:t xml:space="preserve"> de </w:t>
                            </w:r>
                            <w:r w:rsidR="00536E16">
                              <w:t>fondos</w:t>
                            </w:r>
                            <w:r>
                              <w:t xml:space="preserve">, </w:t>
                            </w:r>
                            <w:r w:rsidR="00454553">
                              <w:t xml:space="preserve">FOSIS, </w:t>
                            </w:r>
                            <w:r>
                              <w:t>SERCOTEC o CORFO</w:t>
                            </w:r>
                            <w:r w:rsidR="00536E16">
                              <w:t>,  Acción Emprendedora y/o COLBUN</w:t>
                            </w:r>
                            <w:r w:rsidR="00454553">
                              <w:t>. PRODESAL con una inversión</w:t>
                            </w:r>
                            <w:r w:rsidR="008913EE">
                              <w:t xml:space="preserve"> totaligual o superior a</w:t>
                            </w:r>
                            <w:r w:rsidR="00454553">
                              <w:t xml:space="preserve"> 500.000</w:t>
                            </w:r>
                            <w:r w:rsidR="00CD225A">
                              <w:t>.</w:t>
                            </w:r>
                            <w:r w:rsidR="00454553">
                              <w:t>-en los años mencionados.</w:t>
                            </w:r>
                          </w:p>
                          <w:p w:rsidR="0055211E" w:rsidRDefault="0055211E" w:rsidP="0023308B">
                            <w:pPr>
                              <w:pStyle w:val="Prrafodelista"/>
                              <w:numPr>
                                <w:ilvl w:val="0"/>
                                <w:numId w:val="2"/>
                              </w:numPr>
                              <w:jc w:val="both"/>
                            </w:pPr>
                            <w:r>
                              <w:t>Quien no acredite residencia en la comuna de Santa Bárbara</w:t>
                            </w:r>
                          </w:p>
                          <w:p w:rsidR="008913EE" w:rsidRPr="00EA3DF5" w:rsidRDefault="008913EE" w:rsidP="0023308B">
                            <w:pPr>
                              <w:pStyle w:val="Prrafodelista"/>
                              <w:numPr>
                                <w:ilvl w:val="0"/>
                                <w:numId w:val="2"/>
                              </w:numPr>
                              <w:jc w:val="both"/>
                            </w:pPr>
                            <w:r>
                              <w:t>No podrán postular ganadores 1er concurso municipal, Capital Semilla 2014, y 2do concurso municipal, Imagina y Crea 2015.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70.75pt;margin-top:331.85pt;width:459.05pt;height:206.5pt;z-index:2516592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" o:allowincell="f" fillcolor="#bfbfbf [2412]" strokecolor="#c0504d [3205]" strokeweight="2pt">
                <v:textbox>
                  <w:txbxContent>
                    <w:p w:rsidR="008452A4" w:rsidRDefault="008452A4" w:rsidP="0023308B">
                      <w:pPr>
                        <w:jc w:val="both"/>
                        <w:rPr>
                          <w:b/>
                        </w:rPr>
                      </w:pPr>
                      <w:r w:rsidRPr="00EA3DF5">
                        <w:rPr>
                          <w:b/>
                        </w:rPr>
                        <w:t>IMPORTANTE</w:t>
                      </w:r>
                    </w:p>
                    <w:p w:rsidR="008452A4" w:rsidRDefault="008452A4" w:rsidP="0023308B">
                      <w:pPr>
                        <w:jc w:val="both"/>
                      </w:pPr>
                      <w:r w:rsidRPr="0094015A">
                        <w:rPr>
                          <w:b/>
                          <w:sz w:val="28"/>
                        </w:rPr>
                        <w:t>No pueden</w:t>
                      </w:r>
                      <w:r w:rsidR="0023308B">
                        <w:rPr>
                          <w:b/>
                          <w:sz w:val="28"/>
                        </w:rPr>
                        <w:t xml:space="preserve"> </w:t>
                      </w:r>
                      <w:r>
                        <w:t xml:space="preserve">postular al </w:t>
                      </w:r>
                      <w:r w:rsidR="00D93A20">
                        <w:t>TERCER</w:t>
                      </w:r>
                      <w:r w:rsidR="00F2705F">
                        <w:t xml:space="preserve"> FONDO CONCURSABLE</w:t>
                      </w:r>
                      <w:r w:rsidR="00D4646E">
                        <w:t xml:space="preserve"> MUNICIPAL “IMAGINA Y CREA 2016</w:t>
                      </w:r>
                      <w:r w:rsidR="003331CC">
                        <w:t>”</w:t>
                      </w:r>
                    </w:p>
                    <w:p w:rsidR="008452A4" w:rsidRDefault="008913EE" w:rsidP="0023308B">
                      <w:pPr>
                        <w:pStyle w:val="Prrafodelista"/>
                        <w:numPr>
                          <w:ilvl w:val="0"/>
                          <w:numId w:val="2"/>
                        </w:numPr>
                        <w:jc w:val="both"/>
                      </w:pPr>
                      <w:r>
                        <w:t xml:space="preserve">Funcionarios Municipales de Planta, a Contrata, a Honorarios y de Programas </w:t>
                      </w:r>
                      <w:r w:rsidR="00F2705F">
                        <w:t xml:space="preserve">de </w:t>
                      </w:r>
                      <w:r w:rsidR="008452A4">
                        <w:t>la Municipalidad de Santa Bárbara, con contrato vigente al momento de postular con la municipalidad de Santa Bárbara.</w:t>
                      </w:r>
                    </w:p>
                    <w:p w:rsidR="008452A4" w:rsidRDefault="008452A4" w:rsidP="0023308B">
                      <w:pPr>
                        <w:pStyle w:val="Prrafodelista"/>
                        <w:numPr>
                          <w:ilvl w:val="0"/>
                          <w:numId w:val="2"/>
                        </w:numPr>
                        <w:jc w:val="both"/>
                      </w:pPr>
                      <w:r>
                        <w:t>Ganadores de los años 201</w:t>
                      </w:r>
                      <w:r w:rsidR="00454553">
                        <w:t>5</w:t>
                      </w:r>
                      <w:r>
                        <w:t xml:space="preserve"> o 201</w:t>
                      </w:r>
                      <w:r w:rsidR="00454553">
                        <w:t>6</w:t>
                      </w:r>
                      <w:r>
                        <w:t xml:space="preserve"> de </w:t>
                      </w:r>
                      <w:r w:rsidR="00536E16">
                        <w:t>fondos</w:t>
                      </w:r>
                      <w:r>
                        <w:t xml:space="preserve">, </w:t>
                      </w:r>
                      <w:r w:rsidR="00454553">
                        <w:t xml:space="preserve">FOSIS, </w:t>
                      </w:r>
                      <w:r>
                        <w:t>SERCOTEC o CORFO</w:t>
                      </w:r>
                      <w:r w:rsidR="00536E16">
                        <w:t>,  Acción Emprendedora y/o COLBUN</w:t>
                      </w:r>
                      <w:r w:rsidR="00454553">
                        <w:t>. PRODESAL con una inversión</w:t>
                      </w:r>
                      <w:r w:rsidR="008913EE">
                        <w:t xml:space="preserve"> totaligual o superior a</w:t>
                      </w:r>
                      <w:r w:rsidR="00454553">
                        <w:t xml:space="preserve"> 500.000</w:t>
                      </w:r>
                      <w:r w:rsidR="00CD225A">
                        <w:t>.</w:t>
                      </w:r>
                      <w:r w:rsidR="00454553">
                        <w:t>-en los años mencionados.</w:t>
                      </w:r>
                    </w:p>
                    <w:p w:rsidR="0055211E" w:rsidRDefault="0055211E" w:rsidP="0023308B">
                      <w:pPr>
                        <w:pStyle w:val="Prrafodelista"/>
                        <w:numPr>
                          <w:ilvl w:val="0"/>
                          <w:numId w:val="2"/>
                        </w:numPr>
                        <w:jc w:val="both"/>
                      </w:pPr>
                      <w:r>
                        <w:t>Quien no acredite residencia en la comuna de Santa Bárbara</w:t>
                      </w:r>
                    </w:p>
                    <w:p w:rsidR="008913EE" w:rsidRPr="00EA3DF5" w:rsidRDefault="008913EE" w:rsidP="0023308B">
                      <w:pPr>
                        <w:pStyle w:val="Prrafodelista"/>
                        <w:numPr>
                          <w:ilvl w:val="0"/>
                          <w:numId w:val="2"/>
                        </w:numPr>
                        <w:jc w:val="both"/>
                      </w:pPr>
                      <w:r>
                        <w:t>No podrán postular ganadores 1er concurso municipal, Capital Semilla 2014, y 2do concurso municipal, Imagina y Crea 2015.</w:t>
                      </w:r>
                    </w:p>
                  </w:txbxContent>
                </v:textbox>
                <w10:wrap type="square" anchorx="page" anchory="page"/>
              </v:shape>
            </w:pict>
          </mc:Fallback>
        </mc:AlternateContent>
      </w:r>
    </w:p>
    <w:p w:rsidR="0023308B" w:rsidRDefault="0023308B" w:rsidP="00C73694">
      <w:pPr>
        <w:pStyle w:val="Prrafodelista"/>
        <w:autoSpaceDE w:val="0"/>
        <w:autoSpaceDN w:val="0"/>
        <w:adjustRightInd w:val="0"/>
        <w:spacing w:after="0" w:line="240" w:lineRule="auto"/>
        <w:ind w:left="405"/>
        <w:jc w:val="both"/>
      </w:pPr>
    </w:p>
    <w:p w:rsidR="0023308B" w:rsidRDefault="0023308B" w:rsidP="00C73694">
      <w:pPr>
        <w:pStyle w:val="Prrafodelista"/>
        <w:autoSpaceDE w:val="0"/>
        <w:autoSpaceDN w:val="0"/>
        <w:adjustRightInd w:val="0"/>
        <w:spacing w:after="0" w:line="240" w:lineRule="auto"/>
        <w:ind w:left="405"/>
        <w:jc w:val="both"/>
      </w:pPr>
    </w:p>
    <w:p w:rsidR="0023308B" w:rsidRDefault="0023308B">
      <w:r>
        <w:br w:type="page"/>
      </w:r>
    </w:p>
    <w:p w:rsidR="0023308B" w:rsidRPr="005E448E" w:rsidRDefault="0023308B" w:rsidP="00C73694">
      <w:pPr>
        <w:pStyle w:val="Prrafodelista"/>
        <w:autoSpaceDE w:val="0"/>
        <w:autoSpaceDN w:val="0"/>
        <w:adjustRightInd w:val="0"/>
        <w:spacing w:after="0" w:line="240" w:lineRule="auto"/>
        <w:ind w:left="405"/>
        <w:jc w:val="both"/>
      </w:pPr>
    </w:p>
    <w:tbl>
      <w:tblPr>
        <w:tblStyle w:val="Listaclara-nfasis1"/>
        <w:tblW w:w="0" w:type="auto"/>
        <w:tblLook w:val="04A0" w:firstRow="1" w:lastRow="0" w:firstColumn="1" w:lastColumn="0" w:noHBand="0" w:noVBand="1"/>
      </w:tblPr>
      <w:tblGrid>
        <w:gridCol w:w="2518"/>
        <w:gridCol w:w="6126"/>
      </w:tblGrid>
      <w:tr w:rsidR="00ED288F" w:rsidTr="00D52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ED288F" w:rsidRPr="00FB3299" w:rsidRDefault="005E448E" w:rsidP="00C73694">
            <w:pPr>
              <w:jc w:val="both"/>
              <w:rPr>
                <w:b w:val="0"/>
                <w:bCs w:val="0"/>
              </w:rPr>
            </w:pPr>
            <w:r w:rsidRPr="005E448E">
              <w:br w:type="page"/>
            </w:r>
            <w:r w:rsidR="00D52795" w:rsidRPr="00FB3299">
              <w:rPr>
                <w:b w:val="0"/>
                <w:bCs w:val="0"/>
              </w:rPr>
              <w:t>Ítem</w:t>
            </w:r>
          </w:p>
        </w:tc>
        <w:tc>
          <w:tcPr>
            <w:tcW w:w="6126" w:type="dxa"/>
          </w:tcPr>
          <w:p w:rsidR="00ED288F" w:rsidRPr="00FB3299" w:rsidRDefault="00D52795" w:rsidP="00C73694">
            <w:pPr>
              <w:jc w:val="both"/>
              <w:cnfStyle w:val="100000000000" w:firstRow="1" w:lastRow="0" w:firstColumn="0" w:lastColumn="0" w:oddVBand="0" w:evenVBand="0" w:oddHBand="0" w:evenHBand="0" w:firstRowFirstColumn="0" w:firstRowLastColumn="0" w:lastRowFirstColumn="0" w:lastRowLastColumn="0"/>
              <w:rPr>
                <w:b w:val="0"/>
                <w:bCs w:val="0"/>
              </w:rPr>
            </w:pPr>
            <w:r w:rsidRPr="00FB3299">
              <w:rPr>
                <w:b w:val="0"/>
                <w:bCs w:val="0"/>
              </w:rPr>
              <w:t>Descripción</w:t>
            </w:r>
          </w:p>
        </w:tc>
      </w:tr>
      <w:tr w:rsidR="00ED288F" w:rsidTr="00766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rsidR="00ED288F" w:rsidRPr="007F2522" w:rsidRDefault="00D52795" w:rsidP="00C73694">
            <w:pPr>
              <w:pStyle w:val="Prrafodelista"/>
              <w:autoSpaceDE w:val="0"/>
              <w:autoSpaceDN w:val="0"/>
              <w:adjustRightInd w:val="0"/>
              <w:ind w:left="0"/>
              <w:jc w:val="both"/>
              <w:rPr>
                <w:bCs w:val="0"/>
              </w:rPr>
            </w:pPr>
            <w:r w:rsidRPr="007F2522">
              <w:rPr>
                <w:bCs w:val="0"/>
              </w:rPr>
              <w:t>Activos</w:t>
            </w:r>
          </w:p>
        </w:tc>
        <w:tc>
          <w:tcPr>
            <w:tcW w:w="6126" w:type="dxa"/>
          </w:tcPr>
          <w:p w:rsidR="00FC0D4A" w:rsidRPr="005E448E" w:rsidRDefault="00D52795"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Corresponde a la adquisición de bienes (activos físicos) necesarios para el proyecto que se utilizan directamente o indirectamente en el proceso de producción del bien o servicio ofrecido, tales como: animales, máquinas, equipos, herramientas, mobiliario de producción o soporte (por ejemplo, mesones, repisas, tableros, contenedores de recolección de basura y caballete), implementación de elementos tecnológicos (equipos computacionales, balanzas digita</w:t>
            </w:r>
            <w:r w:rsidR="00A47E5A">
              <w:t>les, pesas, u otros similares).</w:t>
            </w:r>
            <w:r w:rsidRPr="005E448E">
              <w:t xml:space="preserve"> Incluye estructurasmóviles o desmontables, tales como, toldos, stands y otros similares. </w:t>
            </w:r>
            <w:r w:rsidRPr="00C5457C">
              <w:rPr>
                <w:b/>
                <w:u w:val="single"/>
              </w:rPr>
              <w:t>Se excluyen bienes raíces.</w:t>
            </w:r>
          </w:p>
          <w:p w:rsidR="00ED288F" w:rsidRPr="005E448E" w:rsidRDefault="00D52795"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Dentro de este ítem se incluye los gastos asociados a la instalación y puesta enmarcha de los activos, tales como: fletes, servicios de instalación, capacitación respecto al uso del bien, preparación de las instalaciones donde se ubicarán, y otros de similar índole.</w:t>
            </w:r>
          </w:p>
          <w:p w:rsidR="00FC0D4A" w:rsidRPr="005E448E" w:rsidRDefault="00FC0D4A"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rsidRPr="005E448E">
              <w:t xml:space="preserve">Cabe destacar que los bienes que </w:t>
            </w:r>
            <w:r w:rsidRPr="00445B87">
              <w:rPr>
                <w:b/>
                <w:u w:val="single"/>
              </w:rPr>
              <w:t>no son</w:t>
            </w:r>
            <w:r w:rsidRPr="005E448E">
              <w:t xml:space="preserve"> estrictamente necesarios para el funcionamiento del proyecto, </w:t>
            </w:r>
            <w:r w:rsidRPr="006E0796">
              <w:rPr>
                <w:b/>
              </w:rPr>
              <w:t>NO PUEDEN</w:t>
            </w:r>
            <w:r w:rsidRPr="005E448E">
              <w:t xml:space="preserve"> ser cargados en este ítem, tales como:gastos generales de administración, consumos básicos y vajilla, materiales de escritorio, materiales de oficina</w:t>
            </w:r>
            <w:r w:rsidR="00C5457C">
              <w:t>, cocteles</w:t>
            </w:r>
            <w:r w:rsidRPr="005E448E">
              <w:t xml:space="preserve"> y en general los materiales fungibles.</w:t>
            </w:r>
          </w:p>
          <w:p w:rsidR="00FC0D4A" w:rsidRDefault="00FC0D4A" w:rsidP="00C736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p>
        </w:tc>
      </w:tr>
      <w:tr w:rsidR="00ED288F" w:rsidTr="00766509">
        <w:tc>
          <w:tcPr>
            <w:cnfStyle w:val="001000000000" w:firstRow="0" w:lastRow="0" w:firstColumn="1" w:lastColumn="0" w:oddVBand="0" w:evenVBand="0" w:oddHBand="0" w:evenHBand="0" w:firstRowFirstColumn="0" w:firstRowLastColumn="0" w:lastRowFirstColumn="0" w:lastRowLastColumn="0"/>
            <w:tcW w:w="2518" w:type="dxa"/>
            <w:vAlign w:val="center"/>
          </w:tcPr>
          <w:p w:rsidR="00ED288F" w:rsidRPr="007F2522" w:rsidRDefault="00766509" w:rsidP="00C73694">
            <w:pPr>
              <w:pStyle w:val="Prrafodelista"/>
              <w:autoSpaceDE w:val="0"/>
              <w:autoSpaceDN w:val="0"/>
              <w:adjustRightInd w:val="0"/>
              <w:ind w:left="0"/>
              <w:jc w:val="both"/>
              <w:rPr>
                <w:bCs w:val="0"/>
              </w:rPr>
            </w:pPr>
            <w:r w:rsidRPr="007F2522">
              <w:rPr>
                <w:bCs w:val="0"/>
              </w:rPr>
              <w:t>Infraestructura</w:t>
            </w:r>
          </w:p>
        </w:tc>
        <w:tc>
          <w:tcPr>
            <w:tcW w:w="6126" w:type="dxa"/>
          </w:tcPr>
          <w:p w:rsidR="00FC0D4A" w:rsidRPr="005E448E" w:rsidRDefault="00FC0D4A" w:rsidP="00C7369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pPr>
            <w:r w:rsidRPr="005E448E">
              <w:t>Comprende el gasto necesario para dejar apto el espacio físico (taller, oficina u otro) para el funcionamiento del proyecto, como por ejemplo, reparación de pisos, techumbr</w:t>
            </w:r>
            <w:r w:rsidR="00F648A7">
              <w:t xml:space="preserve">es y paredes, radier, tabiques, </w:t>
            </w:r>
            <w:r w:rsidRPr="005E448E">
              <w:t>obras menores, pintura del local, instalación de servicios sanitarios, electricidad, agua y gas para la propiedad que se tenga para el funcionamiento del proyecto, sistema de refrigeración para transporte de alimentos fríos en vehículo de trabajo, otros similares. Incluye invernaderos, containers y otros similares.</w:t>
            </w:r>
          </w:p>
          <w:p w:rsidR="00ED288F" w:rsidRDefault="00FC0D4A" w:rsidP="00F1305D">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pPr>
            <w:r w:rsidRPr="005E448E">
              <w:t xml:space="preserve">Sólo se podrá financiar </w:t>
            </w:r>
            <w:r w:rsidR="00CD225A">
              <w:t>infraestructura</w:t>
            </w:r>
            <w:r w:rsidRPr="005E448E">
              <w:t xml:space="preserve"> si el bien inmueble o vehículo, es de propiedad del postulante, o se enc</w:t>
            </w:r>
            <w:r w:rsidR="00F1305D">
              <w:t>uentra en calidad de</w:t>
            </w:r>
            <w:r w:rsidRPr="005E448E">
              <w:t xml:space="preserve"> usufructuari</w:t>
            </w:r>
            <w:r w:rsidR="00766509" w:rsidRPr="005E448E">
              <w:t>o, arrendatario</w:t>
            </w:r>
            <w:r w:rsidRPr="005E448E">
              <w:t xml:space="preserve"> o cualquier otro antecedente en que el titular del derecho de dom</w:t>
            </w:r>
            <w:r w:rsidR="00766509" w:rsidRPr="005E448E">
              <w:t>inio autorice o ceda el uso al</w:t>
            </w:r>
            <w:r w:rsidRPr="005E448E">
              <w:t xml:space="preserve"> postulante. Dependiendo de la relación jurídica que exista sobre el inmueble o vehículo, variarán los topes máximos de inversión en este sub ítem (ver detalle 1.</w:t>
            </w:r>
            <w:r w:rsidR="00483BA2">
              <w:t>3</w:t>
            </w:r>
            <w:r w:rsidRPr="005E448E">
              <w:t>.1).</w:t>
            </w:r>
          </w:p>
        </w:tc>
      </w:tr>
      <w:tr w:rsidR="007F2522" w:rsidTr="00766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rsidR="007F2522" w:rsidRPr="005E448E" w:rsidRDefault="007F2522" w:rsidP="00C73694">
            <w:pPr>
              <w:pStyle w:val="Prrafodelista"/>
              <w:autoSpaceDE w:val="0"/>
              <w:autoSpaceDN w:val="0"/>
              <w:adjustRightInd w:val="0"/>
              <w:ind w:left="0"/>
              <w:jc w:val="both"/>
            </w:pPr>
            <w:r>
              <w:t>Materias Primas</w:t>
            </w:r>
          </w:p>
        </w:tc>
        <w:tc>
          <w:tcPr>
            <w:tcW w:w="6126" w:type="dxa"/>
          </w:tcPr>
          <w:p w:rsidR="007F2522" w:rsidRPr="005E448E" w:rsidRDefault="007F2522" w:rsidP="007F252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pPr>
            <w:r>
              <w:t>Comprende el gasto necesario para la adquisición de aquellos materias primas que permitan elaborar un producto final terminado, siendo este ítem financiado hasta un 20%</w:t>
            </w:r>
            <w:r w:rsidR="00D17839">
              <w:t xml:space="preserve"> del subsidio.</w:t>
            </w:r>
          </w:p>
        </w:tc>
      </w:tr>
    </w:tbl>
    <w:p w:rsidR="00ED288F" w:rsidRPr="00ED288F" w:rsidRDefault="00ED288F" w:rsidP="00C73694">
      <w:pPr>
        <w:pStyle w:val="Prrafodelista"/>
        <w:autoSpaceDE w:val="0"/>
        <w:autoSpaceDN w:val="0"/>
        <w:adjustRightInd w:val="0"/>
        <w:spacing w:after="0" w:line="240" w:lineRule="auto"/>
        <w:ind w:left="405"/>
        <w:jc w:val="both"/>
      </w:pPr>
    </w:p>
    <w:p w:rsidR="00050A1B" w:rsidRDefault="00050A1B" w:rsidP="00C73694">
      <w:pPr>
        <w:pStyle w:val="Subttulo"/>
        <w:jc w:val="both"/>
      </w:pPr>
    </w:p>
    <w:p w:rsidR="005E448E" w:rsidRDefault="005E448E" w:rsidP="00C73694">
      <w:pPr>
        <w:pStyle w:val="Subttulo"/>
        <w:jc w:val="both"/>
      </w:pPr>
      <w:r>
        <w:t>1.</w:t>
      </w:r>
      <w:r w:rsidR="00267A68">
        <w:t>3.1</w:t>
      </w:r>
      <w:r>
        <w:t xml:space="preserve"> Porcentajes máximos de</w:t>
      </w:r>
      <w:r w:rsidR="006A29A3">
        <w:t xml:space="preserve"> financiamientos</w:t>
      </w:r>
    </w:p>
    <w:tbl>
      <w:tblPr>
        <w:tblStyle w:val="Listaclara-nfasis5"/>
        <w:tblW w:w="0" w:type="auto"/>
        <w:tblLook w:val="04A0" w:firstRow="1" w:lastRow="0" w:firstColumn="1" w:lastColumn="0" w:noHBand="0" w:noVBand="1"/>
      </w:tblPr>
      <w:tblGrid>
        <w:gridCol w:w="2643"/>
        <w:gridCol w:w="1858"/>
        <w:gridCol w:w="1501"/>
        <w:gridCol w:w="1279"/>
        <w:gridCol w:w="1775"/>
      </w:tblGrid>
      <w:tr w:rsidR="00F1305D" w:rsidTr="00F1305D">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tcPr>
          <w:p w:rsidR="006A29A3" w:rsidRDefault="006A29A3" w:rsidP="00C73694">
            <w:pPr>
              <w:jc w:val="both"/>
            </w:pPr>
            <w:r>
              <w:t>Ítem</w:t>
            </w:r>
          </w:p>
        </w:tc>
        <w:tc>
          <w:tcPr>
            <w:tcW w:w="0" w:type="auto"/>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Subsidio Municipalidad</w:t>
            </w:r>
          </w:p>
        </w:tc>
        <w:tc>
          <w:tcPr>
            <w:tcW w:w="0" w:type="auto"/>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Aporte Empresarial</w:t>
            </w:r>
          </w:p>
        </w:tc>
        <w:tc>
          <w:tcPr>
            <w:tcW w:w="0" w:type="auto"/>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Total del Proyecto</w:t>
            </w:r>
          </w:p>
        </w:tc>
        <w:tc>
          <w:tcPr>
            <w:tcW w:w="0" w:type="auto"/>
          </w:tcPr>
          <w:p w:rsidR="006A29A3" w:rsidRDefault="006A29A3" w:rsidP="00C73694">
            <w:pPr>
              <w:jc w:val="both"/>
              <w:cnfStyle w:val="100000000000" w:firstRow="1" w:lastRow="0" w:firstColumn="0" w:lastColumn="0" w:oddVBand="0" w:evenVBand="0" w:oddHBand="0" w:evenHBand="0" w:firstRowFirstColumn="0" w:firstRowLastColumn="0" w:lastRowFirstColumn="0" w:lastRowLastColumn="0"/>
            </w:pPr>
            <w:r>
              <w:t>Observación</w:t>
            </w:r>
          </w:p>
        </w:tc>
      </w:tr>
      <w:tr w:rsidR="00F1305D" w:rsidTr="00F1305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Pr>
          <w:p w:rsidR="006A29A3" w:rsidRDefault="006A29A3" w:rsidP="00C73694">
            <w:pPr>
              <w:jc w:val="both"/>
            </w:pPr>
            <w:r>
              <w:t>Activos</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100%</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Sin Restricción</w:t>
            </w:r>
          </w:p>
        </w:tc>
      </w:tr>
      <w:tr w:rsidR="00F1305D" w:rsidTr="00F1305D">
        <w:trPr>
          <w:trHeight w:val="1031"/>
        </w:trPr>
        <w:tc>
          <w:tcPr>
            <w:cnfStyle w:val="001000000000" w:firstRow="0" w:lastRow="0" w:firstColumn="1" w:lastColumn="0" w:oddVBand="0" w:evenVBand="0" w:oddHBand="0" w:evenHBand="0" w:firstRowFirstColumn="0" w:firstRowLastColumn="0" w:lastRowFirstColumn="0" w:lastRowLastColumn="0"/>
            <w:tcW w:w="0" w:type="auto"/>
          </w:tcPr>
          <w:p w:rsidR="006A29A3" w:rsidRPr="006A29A3" w:rsidRDefault="006A29A3" w:rsidP="00C73694">
            <w:pPr>
              <w:jc w:val="both"/>
            </w:pPr>
            <w:r w:rsidRPr="006A29A3">
              <w:t>Infraestructura</w:t>
            </w:r>
          </w:p>
          <w:p w:rsidR="006A29A3" w:rsidRDefault="006A29A3" w:rsidP="00F1305D">
            <w:r w:rsidRPr="006A29A3">
              <w:rPr>
                <w:sz w:val="20"/>
              </w:rPr>
              <w:t>Cuando el</w:t>
            </w:r>
            <w:r>
              <w:rPr>
                <w:sz w:val="20"/>
              </w:rPr>
              <w:t>/</w:t>
            </w:r>
            <w:r w:rsidR="001E4360">
              <w:rPr>
                <w:sz w:val="20"/>
              </w:rPr>
              <w:t>l</w:t>
            </w:r>
            <w:r>
              <w:rPr>
                <w:sz w:val="20"/>
              </w:rPr>
              <w:t>a</w:t>
            </w:r>
            <w:r w:rsidRPr="006A29A3">
              <w:rPr>
                <w:sz w:val="20"/>
              </w:rPr>
              <w:t xml:space="preserve"> postulante es propiet</w:t>
            </w:r>
            <w:r w:rsidR="00D17839">
              <w:rPr>
                <w:sz w:val="20"/>
              </w:rPr>
              <w:t>ario, usufructuario.</w:t>
            </w:r>
          </w:p>
        </w:tc>
        <w:tc>
          <w:tcPr>
            <w:tcW w:w="0" w:type="auto"/>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0" w:type="auto"/>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0" w:type="auto"/>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100%</w:t>
            </w:r>
          </w:p>
        </w:tc>
        <w:tc>
          <w:tcPr>
            <w:tcW w:w="0" w:type="auto"/>
          </w:tcPr>
          <w:p w:rsidR="006A29A3" w:rsidRDefault="006A29A3" w:rsidP="00C73694">
            <w:pPr>
              <w:jc w:val="both"/>
              <w:cnfStyle w:val="000000000000" w:firstRow="0" w:lastRow="0" w:firstColumn="0" w:lastColumn="0" w:oddVBand="0" w:evenVBand="0" w:oddHBand="0" w:evenHBand="0" w:firstRowFirstColumn="0" w:firstRowLastColumn="0" w:lastRowFirstColumn="0" w:lastRowLastColumn="0"/>
            </w:pPr>
            <w:r>
              <w:t>Sin Restricción</w:t>
            </w:r>
          </w:p>
        </w:tc>
      </w:tr>
      <w:tr w:rsidR="00F1305D" w:rsidTr="00F1305D">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0" w:type="auto"/>
          </w:tcPr>
          <w:p w:rsidR="00322A3C" w:rsidRPr="006A29A3" w:rsidRDefault="006A29A3" w:rsidP="00C73694">
            <w:pPr>
              <w:jc w:val="both"/>
            </w:pPr>
            <w:r w:rsidRPr="006A29A3">
              <w:lastRenderedPageBreak/>
              <w:t>Infraestructura</w:t>
            </w:r>
            <w:r w:rsidR="00997A1D">
              <w:rPr>
                <w:rFonts w:cstheme="minorHAnsi"/>
              </w:rPr>
              <w:t>→</w:t>
            </w:r>
          </w:p>
          <w:p w:rsidR="006A29A3" w:rsidRPr="006A29A3" w:rsidRDefault="006A29A3" w:rsidP="00F1305D">
            <w:pPr>
              <w:rPr>
                <w:sz w:val="20"/>
              </w:rPr>
            </w:pPr>
            <w:r>
              <w:rPr>
                <w:sz w:val="20"/>
              </w:rPr>
              <w:t>C</w:t>
            </w:r>
            <w:r w:rsidRPr="006A29A3">
              <w:rPr>
                <w:sz w:val="20"/>
              </w:rPr>
              <w:t>uando el/</w:t>
            </w:r>
            <w:r w:rsidR="001E4360">
              <w:rPr>
                <w:sz w:val="20"/>
              </w:rPr>
              <w:t>l</w:t>
            </w:r>
            <w:r w:rsidRPr="006A29A3">
              <w:rPr>
                <w:sz w:val="20"/>
              </w:rPr>
              <w:t>a postulante es</w:t>
            </w:r>
          </w:p>
          <w:p w:rsidR="006A29A3" w:rsidRPr="006A29A3" w:rsidRDefault="006A29A3" w:rsidP="00F1305D">
            <w:pPr>
              <w:rPr>
                <w:sz w:val="20"/>
              </w:rPr>
            </w:pPr>
            <w:r w:rsidRPr="006A29A3">
              <w:rPr>
                <w:sz w:val="20"/>
              </w:rPr>
              <w:t>arrendataria o usuaria</w:t>
            </w:r>
          </w:p>
          <w:p w:rsidR="006A29A3" w:rsidRDefault="00DB7F03" w:rsidP="00F1305D">
            <w:pPr>
              <w:rPr>
                <w:sz w:val="20"/>
              </w:rPr>
            </w:pPr>
            <w:r>
              <w:rPr>
                <w:sz w:val="20"/>
              </w:rPr>
              <w:t>debidamente autorizado</w:t>
            </w:r>
          </w:p>
          <w:p w:rsidR="00F1305D" w:rsidRDefault="00F1305D" w:rsidP="00C73694">
            <w:pPr>
              <w:jc w:val="both"/>
            </w:pPr>
          </w:p>
        </w:tc>
        <w:tc>
          <w:tcPr>
            <w:tcW w:w="0" w:type="auto"/>
          </w:tcPr>
          <w:p w:rsidR="006A29A3" w:rsidRDefault="00F1305D" w:rsidP="00C73694">
            <w:pPr>
              <w:jc w:val="both"/>
              <w:cnfStyle w:val="000000100000" w:firstRow="0" w:lastRow="0" w:firstColumn="0" w:lastColumn="0" w:oddVBand="0" w:evenVBand="0" w:oddHBand="1" w:evenHBand="0" w:firstRowFirstColumn="0" w:firstRowLastColumn="0" w:lastRowFirstColumn="0" w:lastRowLastColumn="0"/>
            </w:pPr>
            <w:r>
              <w:t>Sólo adecuación de espacio</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p>
        </w:tc>
        <w:tc>
          <w:tcPr>
            <w:tcW w:w="0" w:type="auto"/>
          </w:tcPr>
          <w:p w:rsidR="006A29A3" w:rsidRDefault="006A29A3" w:rsidP="009641DF">
            <w:pPr>
              <w:jc w:val="both"/>
              <w:cnfStyle w:val="000000100000" w:firstRow="0" w:lastRow="0" w:firstColumn="0" w:lastColumn="0" w:oddVBand="0" w:evenVBand="0" w:oddHBand="1" w:evenHBand="0" w:firstRowFirstColumn="0" w:firstRowLastColumn="0" w:lastRowFirstColumn="0" w:lastRowLastColumn="0"/>
            </w:pPr>
            <w:r>
              <w:t xml:space="preserve">Max. </w:t>
            </w:r>
            <w:r w:rsidR="00D17839">
              <w:t>2</w:t>
            </w:r>
            <w:r>
              <w:t>0%</w:t>
            </w:r>
          </w:p>
        </w:tc>
        <w:tc>
          <w:tcPr>
            <w:tcW w:w="0" w:type="auto"/>
          </w:tcPr>
          <w:p w:rsidR="006A29A3" w:rsidRDefault="006A29A3" w:rsidP="00C73694">
            <w:pPr>
              <w:jc w:val="both"/>
              <w:cnfStyle w:val="000000100000" w:firstRow="0" w:lastRow="0" w:firstColumn="0" w:lastColumn="0" w:oddVBand="0" w:evenVBand="0" w:oddHBand="1" w:evenHBand="0" w:firstRowFirstColumn="0" w:firstRowLastColumn="0" w:lastRowFirstColumn="0" w:lastRowLastColumn="0"/>
            </w:pPr>
            <w:r>
              <w:t>% Sobre el total del proyecto</w:t>
            </w:r>
          </w:p>
        </w:tc>
      </w:tr>
    </w:tbl>
    <w:p w:rsidR="006A29A3" w:rsidRDefault="006A29A3" w:rsidP="00C73694">
      <w:pPr>
        <w:jc w:val="both"/>
      </w:pPr>
    </w:p>
    <w:p w:rsidR="006A29A3" w:rsidRDefault="006A29A3" w:rsidP="00C73694">
      <w:pPr>
        <w:pStyle w:val="Subttulo"/>
        <w:jc w:val="both"/>
      </w:pPr>
      <w:r>
        <w:t>1.</w:t>
      </w:r>
      <w:r w:rsidR="00267A68">
        <w:t>3</w:t>
      </w:r>
      <w:r>
        <w:t>.</w:t>
      </w:r>
      <w:r w:rsidR="00267A68">
        <w:t>2</w:t>
      </w:r>
      <w:r w:rsidR="007457C7">
        <w:t>¿Qué no financia este concurso?</w:t>
      </w:r>
    </w:p>
    <w:p w:rsidR="007457C7" w:rsidRDefault="007457C7" w:rsidP="00C73694">
      <w:pPr>
        <w:jc w:val="both"/>
      </w:pPr>
      <w:r>
        <w:t>Co</w:t>
      </w:r>
      <w:r w:rsidR="00A47E5A">
        <w:t>n el monto obtenido no se podrá</w:t>
      </w:r>
      <w:r>
        <w:t xml:space="preserve">financiar ni total ni parcialmente compra de vehículos, </w:t>
      </w:r>
      <w:r w:rsidR="000A0A8D">
        <w:t>valores</w:t>
      </w:r>
      <w:r>
        <w:t xml:space="preserve"> e instrumentos financieros (ahorros a plazo, depósitos en fondo mutuos, entre otros), ni tampoco remuneraciones para el beneficiario ni auto contrata</w:t>
      </w:r>
      <w:r w:rsidR="00A47E5A">
        <w:t>ción.</w:t>
      </w:r>
      <w:r>
        <w:t>Pago de deudas de cas</w:t>
      </w:r>
      <w:r w:rsidR="00A47E5A">
        <w:t xml:space="preserve">as comerciales o dividendos, ni </w:t>
      </w:r>
      <w:r>
        <w:t>for</w:t>
      </w:r>
      <w:r w:rsidR="00A47E5A">
        <w:t xml:space="preserve">malización de la empresa, ni la </w:t>
      </w:r>
      <w:r>
        <w:t xml:space="preserve">utilización para pago de obligaciones de algún otro fondo público. Adquisición </w:t>
      </w:r>
      <w:r w:rsidR="00A63C64">
        <w:t xml:space="preserve">de abarrotes, mercaderías </w:t>
      </w:r>
      <w:r>
        <w:t xml:space="preserve">o </w:t>
      </w:r>
      <w:r w:rsidR="00A63C64">
        <w:t>insumos</w:t>
      </w:r>
      <w:r>
        <w:t>.</w:t>
      </w:r>
    </w:p>
    <w:p w:rsidR="00AF3BEE" w:rsidRDefault="007457C7" w:rsidP="00C73694">
      <w:pPr>
        <w:jc w:val="both"/>
      </w:pPr>
      <w:r>
        <w:t xml:space="preserve">Todas estas restricciones se refieren al monto entregado por </w:t>
      </w:r>
      <w:r w:rsidR="00A63C64">
        <w:t>TERCER</w:t>
      </w:r>
      <w:r w:rsidR="00CB076C">
        <w:t xml:space="preserve"> FONDO CONCURSABLE</w:t>
      </w:r>
      <w:r w:rsidR="00D17839">
        <w:t xml:space="preserve"> MUNICIPAL “IMAGINA Y CREA” 2016</w:t>
      </w:r>
      <w:r>
        <w:t>.</w:t>
      </w:r>
    </w:p>
    <w:p w:rsidR="007457C7" w:rsidRDefault="007457C7" w:rsidP="00C73694">
      <w:pPr>
        <w:pStyle w:val="Ttulo1"/>
        <w:jc w:val="both"/>
      </w:pPr>
      <w:r>
        <w:t>Etapas</w:t>
      </w:r>
      <w:r w:rsidR="00F1305D">
        <w:t xml:space="preserve"> del Programa</w:t>
      </w:r>
    </w:p>
    <w:p w:rsidR="00572F9D" w:rsidRPr="00572F9D" w:rsidRDefault="00572F9D" w:rsidP="00572F9D"/>
    <w:p w:rsidR="007457C7" w:rsidRDefault="007457C7" w:rsidP="00C73694">
      <w:pPr>
        <w:pStyle w:val="Subttulo"/>
        <w:jc w:val="both"/>
      </w:pPr>
      <w:r>
        <w:t xml:space="preserve">2.1 </w:t>
      </w:r>
      <w:r w:rsidR="00C914F2">
        <w:t>Etapa de Difusión</w:t>
      </w:r>
    </w:p>
    <w:p w:rsidR="00C914F2" w:rsidRDefault="00C914F2" w:rsidP="00C73694">
      <w:pPr>
        <w:jc w:val="both"/>
      </w:pPr>
      <w:r>
        <w:t>Durante esta etapa se difundirá el concurso a través de distintos medios (</w:t>
      </w:r>
      <w:r w:rsidR="00355EA7">
        <w:t>página</w:t>
      </w:r>
      <w:r>
        <w:t xml:space="preserve"> web, medios de comunicación locales y a través de gestores municipales), en la </w:t>
      </w:r>
      <w:r w:rsidR="00295C03">
        <w:t>O</w:t>
      </w:r>
      <w:r>
        <w:t>ficina de Fomento Productivo, se explicar</w:t>
      </w:r>
      <w:r w:rsidR="001E4360">
        <w:t>á</w:t>
      </w:r>
      <w:r>
        <w:t xml:space="preserve"> a quien lo requiera la forma de postulación.</w:t>
      </w:r>
    </w:p>
    <w:p w:rsidR="00C914F2" w:rsidRDefault="00C914F2" w:rsidP="00C73694">
      <w:pPr>
        <w:pStyle w:val="Subttulo"/>
        <w:jc w:val="both"/>
      </w:pPr>
      <w:r>
        <w:t>2.2 Etapa de Postulación</w:t>
      </w:r>
    </w:p>
    <w:p w:rsidR="00FB3299" w:rsidRDefault="00C914F2" w:rsidP="00480ED9">
      <w:pPr>
        <w:pStyle w:val="Prrafodelista"/>
        <w:numPr>
          <w:ilvl w:val="0"/>
          <w:numId w:val="7"/>
        </w:numPr>
        <w:jc w:val="both"/>
      </w:pPr>
      <w:r>
        <w:t xml:space="preserve">Retirar bases y formulario de postulación, personalmente en las dependencias de </w:t>
      </w:r>
      <w:r w:rsidR="007D61A6" w:rsidRPr="00480ED9">
        <w:rPr>
          <w:b/>
        </w:rPr>
        <w:t>SECPLAN</w:t>
      </w:r>
      <w:r w:rsidR="007D61A6">
        <w:rPr>
          <w:b/>
        </w:rPr>
        <w:t>,</w:t>
      </w:r>
      <w:r w:rsidR="009641DF">
        <w:t xml:space="preserve">donde se encuentra la Oficina de Fomento Productivo, </w:t>
      </w:r>
      <w:r>
        <w:t xml:space="preserve">firmando el acta de retiro o bajarlas de la </w:t>
      </w:r>
      <w:r w:rsidR="006551DD">
        <w:t>página</w:t>
      </w:r>
      <w:r>
        <w:t xml:space="preserve"> web de la municipalidad (</w:t>
      </w:r>
      <w:hyperlink r:id="rId12" w:history="1">
        <w:r w:rsidRPr="002051E7">
          <w:rPr>
            <w:rStyle w:val="Hipervnculo"/>
          </w:rPr>
          <w:t>www.santabarbara.cl</w:t>
        </w:r>
      </w:hyperlink>
      <w:r>
        <w:t>).</w:t>
      </w:r>
    </w:p>
    <w:p w:rsidR="00A94E37" w:rsidRDefault="00A94E37" w:rsidP="00A94E37">
      <w:pPr>
        <w:pStyle w:val="Prrafodelista"/>
        <w:jc w:val="both"/>
      </w:pPr>
    </w:p>
    <w:p w:rsidR="00480ED9" w:rsidRDefault="00FB3299" w:rsidP="00C73694">
      <w:pPr>
        <w:pStyle w:val="Prrafodelista"/>
        <w:numPr>
          <w:ilvl w:val="0"/>
          <w:numId w:val="7"/>
        </w:numPr>
        <w:jc w:val="both"/>
      </w:pPr>
      <w:r>
        <w:t>C</w:t>
      </w:r>
      <w:r w:rsidR="00C914F2">
        <w:t xml:space="preserve">ompletar el formulario de postulación con letra clara y legible o en su defecto a través del formulario en formato Word, alojado en la </w:t>
      </w:r>
      <w:r w:rsidR="005C52A0">
        <w:t>página</w:t>
      </w:r>
      <w:r w:rsidR="00C914F2">
        <w:t xml:space="preserve"> web (</w:t>
      </w:r>
      <w:hyperlink r:id="rId13" w:history="1">
        <w:r w:rsidR="00C914F2" w:rsidRPr="002051E7">
          <w:rPr>
            <w:rStyle w:val="Hipervnculo"/>
          </w:rPr>
          <w:t>www.santabarbara.cl</w:t>
        </w:r>
      </w:hyperlink>
      <w:r w:rsidR="00C914F2">
        <w:t>).</w:t>
      </w:r>
    </w:p>
    <w:p w:rsidR="00A94E37" w:rsidRDefault="00A94E37" w:rsidP="00A94E37">
      <w:pPr>
        <w:pStyle w:val="Prrafodelista"/>
      </w:pPr>
    </w:p>
    <w:p w:rsidR="00A94E37" w:rsidRDefault="00A94E37" w:rsidP="00A94E37">
      <w:pPr>
        <w:pStyle w:val="Prrafodelista"/>
        <w:jc w:val="both"/>
      </w:pPr>
    </w:p>
    <w:p w:rsidR="00C914F2" w:rsidRDefault="00C914F2" w:rsidP="00480ED9">
      <w:pPr>
        <w:pStyle w:val="Prrafodelista"/>
        <w:numPr>
          <w:ilvl w:val="0"/>
          <w:numId w:val="7"/>
        </w:numPr>
        <w:jc w:val="both"/>
      </w:pPr>
      <w:r>
        <w:t xml:space="preserve">Entregar </w:t>
      </w:r>
      <w:r w:rsidR="009641DF">
        <w:t xml:space="preserve">dentro del plazo indicado </w:t>
      </w:r>
      <w:r>
        <w:t xml:space="preserve">en </w:t>
      </w:r>
      <w:r w:rsidR="005C52A0">
        <w:t xml:space="preserve">la oficina de Partes </w:t>
      </w:r>
      <w:r w:rsidR="003C3FD8">
        <w:t>Municipal</w:t>
      </w:r>
      <w:r w:rsidR="005C52A0">
        <w:t xml:space="preserve">, ubicada en Rosas 160, </w:t>
      </w:r>
      <w:r>
        <w:t xml:space="preserve"> el formulario de postulación </w:t>
      </w:r>
      <w:r w:rsidR="005C52A0">
        <w:t>más</w:t>
      </w:r>
      <w:r>
        <w:t xml:space="preserve"> toda la documentación requerida, dentro </w:t>
      </w:r>
      <w:r w:rsidR="00A63C64">
        <w:t>de un sobre cerrado dirigido a Oficina de Fomento P</w:t>
      </w:r>
      <w:r w:rsidR="00AD5E97">
        <w:t>roductivo (Indicando el nombre de la persona que postula).</w:t>
      </w:r>
      <w:r w:rsidR="00A94E37">
        <w:t>En horario de atención de 8:30 a 14:00 horas.</w:t>
      </w:r>
    </w:p>
    <w:p w:rsidR="00560189" w:rsidRDefault="00560189" w:rsidP="00560189">
      <w:pPr>
        <w:jc w:val="both"/>
      </w:pPr>
    </w:p>
    <w:p w:rsidR="00560189" w:rsidRDefault="00560189"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AF3BEE" w:rsidRDefault="00AF3BEE" w:rsidP="00560189">
      <w:pPr>
        <w:jc w:val="both"/>
      </w:pPr>
    </w:p>
    <w:p w:rsidR="00572F9D" w:rsidRPr="00F97875" w:rsidRDefault="00572F9D" w:rsidP="00F97875">
      <w:pPr>
        <w:pStyle w:val="Subttulo"/>
        <w:jc w:val="both"/>
      </w:pPr>
      <w:r w:rsidRPr="00F97875">
        <w:lastRenderedPageBreak/>
        <w:t>2.3 Criterios de Evaluación</w:t>
      </w:r>
    </w:p>
    <w:tbl>
      <w:tblPr>
        <w:tblpPr w:leftFromText="141" w:rightFromText="141" w:vertAnchor="text" w:horzAnchor="margin" w:tblpXSpec="center" w:tblpY="595"/>
        <w:tblW w:w="10987" w:type="dxa"/>
        <w:tblCellMar>
          <w:left w:w="70" w:type="dxa"/>
          <w:right w:w="70" w:type="dxa"/>
        </w:tblCellMar>
        <w:tblLook w:val="04A0" w:firstRow="1" w:lastRow="0" w:firstColumn="1" w:lastColumn="0" w:noHBand="0" w:noVBand="1"/>
      </w:tblPr>
      <w:tblGrid>
        <w:gridCol w:w="2609"/>
        <w:gridCol w:w="1305"/>
        <w:gridCol w:w="1719"/>
        <w:gridCol w:w="5354"/>
      </w:tblGrid>
      <w:tr w:rsidR="000E22E9" w:rsidRPr="00C07339" w:rsidTr="00F97875">
        <w:trPr>
          <w:trHeight w:val="376"/>
        </w:trPr>
        <w:tc>
          <w:tcPr>
            <w:tcW w:w="2609"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483BA2" w:rsidRPr="00C07339" w:rsidRDefault="00483BA2" w:rsidP="00F97875">
            <w:pPr>
              <w:spacing w:after="0" w:line="240" w:lineRule="auto"/>
              <w:jc w:val="center"/>
              <w:rPr>
                <w:rFonts w:ascii="Calibri" w:eastAsia="Times New Roman" w:hAnsi="Calibri" w:cs="Calibri"/>
                <w:b/>
                <w:bCs/>
                <w:color w:val="FFFFFF"/>
                <w:sz w:val="24"/>
                <w:szCs w:val="24"/>
              </w:rPr>
            </w:pPr>
            <w:r w:rsidRPr="00C07339">
              <w:rPr>
                <w:rFonts w:ascii="Calibri" w:eastAsia="Times New Roman" w:hAnsi="Calibri" w:cs="Calibri"/>
                <w:b/>
                <w:bCs/>
                <w:color w:val="FFFFFF" w:themeColor="background1"/>
                <w:sz w:val="24"/>
                <w:szCs w:val="24"/>
              </w:rPr>
              <w:t>Nº</w:t>
            </w:r>
          </w:p>
        </w:tc>
        <w:tc>
          <w:tcPr>
            <w:tcW w:w="1305"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483BA2" w:rsidRPr="00C07339" w:rsidRDefault="00483BA2" w:rsidP="00F97875">
            <w:pPr>
              <w:spacing w:after="0" w:line="240" w:lineRule="auto"/>
              <w:jc w:val="center"/>
              <w:rPr>
                <w:rFonts w:ascii="Calibri" w:eastAsia="Times New Roman" w:hAnsi="Calibri" w:cs="Calibri"/>
                <w:b/>
                <w:bCs/>
                <w:color w:val="FFFFFF"/>
                <w:sz w:val="24"/>
                <w:szCs w:val="24"/>
              </w:rPr>
            </w:pPr>
            <w:r w:rsidRPr="00C07339">
              <w:rPr>
                <w:rFonts w:ascii="Calibri" w:eastAsia="Times New Roman" w:hAnsi="Calibri" w:cs="Calibri"/>
                <w:b/>
                <w:bCs/>
                <w:color w:val="FFFFFF" w:themeColor="background1"/>
                <w:sz w:val="24"/>
                <w:szCs w:val="24"/>
              </w:rPr>
              <w:t>Criterio de Evaluación</w:t>
            </w:r>
          </w:p>
        </w:tc>
        <w:tc>
          <w:tcPr>
            <w:tcW w:w="1719"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483BA2" w:rsidRPr="00C07339" w:rsidRDefault="00483BA2" w:rsidP="00F97875">
            <w:pPr>
              <w:spacing w:after="0" w:line="240" w:lineRule="auto"/>
              <w:jc w:val="center"/>
              <w:rPr>
                <w:rFonts w:ascii="Calibri" w:eastAsia="Times New Roman" w:hAnsi="Calibri" w:cs="Calibri"/>
                <w:b/>
                <w:bCs/>
                <w:color w:val="FFFFFF"/>
                <w:sz w:val="24"/>
                <w:szCs w:val="24"/>
              </w:rPr>
            </w:pPr>
            <w:r w:rsidRPr="00C07339">
              <w:rPr>
                <w:rFonts w:ascii="Calibri" w:eastAsia="Times New Roman" w:hAnsi="Calibri" w:cs="Calibri"/>
                <w:b/>
                <w:bCs/>
                <w:color w:val="FFFFFF" w:themeColor="background1"/>
                <w:sz w:val="24"/>
                <w:szCs w:val="24"/>
              </w:rPr>
              <w:t>Ponderación %</w:t>
            </w:r>
          </w:p>
        </w:tc>
        <w:tc>
          <w:tcPr>
            <w:tcW w:w="5354"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483BA2" w:rsidRPr="00C07339" w:rsidRDefault="00483BA2" w:rsidP="00F97875">
            <w:pPr>
              <w:spacing w:after="0" w:line="240" w:lineRule="auto"/>
              <w:jc w:val="center"/>
              <w:rPr>
                <w:rFonts w:ascii="Calibri" w:eastAsia="Times New Roman" w:hAnsi="Calibri" w:cs="Calibri"/>
                <w:b/>
                <w:bCs/>
                <w:color w:val="FFFFFF"/>
                <w:sz w:val="24"/>
                <w:szCs w:val="24"/>
              </w:rPr>
            </w:pPr>
            <w:r w:rsidRPr="00C07339">
              <w:rPr>
                <w:rFonts w:ascii="Calibri" w:eastAsia="Times New Roman" w:hAnsi="Calibri" w:cs="Calibri"/>
                <w:b/>
                <w:bCs/>
                <w:color w:val="FFFFFF" w:themeColor="background1"/>
                <w:sz w:val="24"/>
                <w:szCs w:val="24"/>
              </w:rPr>
              <w:t>Evaluación</w:t>
            </w:r>
          </w:p>
        </w:tc>
      </w:tr>
      <w:tr w:rsidR="00C07339" w:rsidRPr="00921462" w:rsidTr="00F97875">
        <w:trPr>
          <w:trHeight w:val="1220"/>
        </w:trPr>
        <w:tc>
          <w:tcPr>
            <w:tcW w:w="10987" w:type="dxa"/>
            <w:gridSpan w:val="4"/>
            <w:tcBorders>
              <w:top w:val="single" w:sz="4" w:space="0" w:color="auto"/>
              <w:left w:val="single" w:sz="8" w:space="0" w:color="4F81BD"/>
              <w:right w:val="single" w:sz="8" w:space="0" w:color="4F81BD"/>
            </w:tcBorders>
            <w:shd w:val="clear" w:color="auto" w:fill="auto"/>
            <w:vAlign w:val="center"/>
          </w:tcPr>
          <w:p w:rsidR="00C07339" w:rsidRPr="00150E33" w:rsidRDefault="00C07339" w:rsidP="00F97875">
            <w:pPr>
              <w:spacing w:after="0"/>
              <w:rPr>
                <w:rFonts w:ascii="Calibri" w:eastAsia="Times New Roman" w:hAnsi="Calibri" w:cs="Calibri"/>
                <w:b/>
                <w:bCs/>
                <w:color w:val="FFFFFF" w:themeColor="background1"/>
              </w:rPr>
            </w:pPr>
            <w:r w:rsidRPr="00150E33">
              <w:rPr>
                <w:b/>
              </w:rPr>
              <w:t xml:space="preserve">Las notas de cada criterio van del 1 al 5, </w:t>
            </w:r>
            <w:r w:rsidR="00150E33">
              <w:rPr>
                <w:b/>
              </w:rPr>
              <w:t>siendo la mejor evaluación el 5</w:t>
            </w:r>
          </w:p>
        </w:tc>
      </w:tr>
      <w:tr w:rsidR="00483BA2" w:rsidRPr="00921462" w:rsidTr="00F97875">
        <w:trPr>
          <w:trHeight w:val="346"/>
        </w:trPr>
        <w:tc>
          <w:tcPr>
            <w:tcW w:w="2609" w:type="dxa"/>
            <w:vMerge w:val="restart"/>
            <w:tcBorders>
              <w:top w:val="single" w:sz="8" w:space="0" w:color="4F81BD"/>
              <w:left w:val="single" w:sz="8" w:space="0" w:color="4F81BD"/>
              <w:right w:val="nil"/>
            </w:tcBorders>
            <w:shd w:val="clear" w:color="auto" w:fill="auto"/>
            <w:vAlign w:val="center"/>
            <w:hideMark/>
          </w:tcPr>
          <w:p w:rsidR="00483BA2" w:rsidRPr="00362F4F" w:rsidRDefault="007542C1" w:rsidP="00F97875">
            <w:pPr>
              <w:spacing w:after="0" w:line="240" w:lineRule="auto"/>
              <w:ind w:right="-353"/>
              <w:rPr>
                <w:rFonts w:ascii="Calibri" w:eastAsia="Times New Roman" w:hAnsi="Calibri" w:cs="Calibri"/>
                <w:color w:val="000000"/>
              </w:rPr>
            </w:pPr>
            <w:r>
              <w:rPr>
                <w:rFonts w:ascii="Calibri" w:eastAsia="Times New Roman" w:hAnsi="Calibri" w:cs="Calibri"/>
                <w:color w:val="000000"/>
              </w:rPr>
              <w:t>1 Perfil Emprendedor</w:t>
            </w:r>
          </w:p>
        </w:tc>
        <w:tc>
          <w:tcPr>
            <w:tcW w:w="1305" w:type="dxa"/>
            <w:vMerge w:val="restart"/>
            <w:tcBorders>
              <w:top w:val="single" w:sz="8" w:space="0" w:color="4F81BD"/>
              <w:left w:val="nil"/>
              <w:right w:val="single" w:sz="8" w:space="0" w:color="4F81BD"/>
            </w:tcBorders>
            <w:shd w:val="clear" w:color="auto" w:fill="auto"/>
            <w:vAlign w:val="center"/>
            <w:hideMark/>
          </w:tcPr>
          <w:p w:rsidR="00C07339" w:rsidRPr="00921462" w:rsidRDefault="00C07339" w:rsidP="00F97875">
            <w:pPr>
              <w:spacing w:after="0" w:line="240" w:lineRule="auto"/>
              <w:jc w:val="right"/>
              <w:rPr>
                <w:rFonts w:ascii="Calibri" w:eastAsia="Times New Roman" w:hAnsi="Calibri" w:cs="Calibri"/>
                <w:color w:val="000000"/>
              </w:rPr>
            </w:pPr>
          </w:p>
        </w:tc>
        <w:tc>
          <w:tcPr>
            <w:tcW w:w="1719" w:type="dxa"/>
            <w:vMerge w:val="restart"/>
            <w:tcBorders>
              <w:top w:val="single" w:sz="8" w:space="0" w:color="4F81BD"/>
              <w:left w:val="nil"/>
              <w:right w:val="single" w:sz="8" w:space="0" w:color="4F81BD"/>
            </w:tcBorders>
            <w:shd w:val="clear" w:color="auto" w:fill="auto"/>
            <w:vAlign w:val="center"/>
            <w:hideMark/>
          </w:tcPr>
          <w:p w:rsidR="00483BA2" w:rsidRPr="00921462" w:rsidRDefault="00362F4F"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15</w:t>
            </w:r>
          </w:p>
        </w:tc>
        <w:tc>
          <w:tcPr>
            <w:tcW w:w="5354" w:type="dxa"/>
            <w:tcBorders>
              <w:top w:val="single" w:sz="8" w:space="0" w:color="4F81BD"/>
              <w:left w:val="nil"/>
              <w:bottom w:val="single" w:sz="8" w:space="0" w:color="4F81BD"/>
              <w:right w:val="single" w:sz="8" w:space="0" w:color="4F81BD"/>
            </w:tcBorders>
            <w:shd w:val="clear" w:color="auto" w:fill="auto"/>
            <w:vAlign w:val="center"/>
          </w:tcPr>
          <w:p w:rsidR="000A4166" w:rsidRPr="000D747F" w:rsidRDefault="00815FC5" w:rsidP="00F97875">
            <w:pPr>
              <w:spacing w:after="0" w:line="240" w:lineRule="auto"/>
              <w:jc w:val="both"/>
              <w:rPr>
                <w:rFonts w:ascii="Calibri" w:eastAsia="Times New Roman" w:hAnsi="Calibri" w:cs="Calibri"/>
                <w:b/>
                <w:color w:val="000000"/>
              </w:rPr>
            </w:pPr>
            <w:r>
              <w:rPr>
                <w:rFonts w:ascii="Calibri" w:eastAsia="Times New Roman" w:hAnsi="Calibri" w:cs="Calibri"/>
                <w:b/>
                <w:color w:val="000000"/>
              </w:rPr>
              <w:t>1 Sin experiencia</w:t>
            </w:r>
          </w:p>
        </w:tc>
      </w:tr>
      <w:tr w:rsidR="00483BA2" w:rsidRPr="00921462" w:rsidTr="00F97875">
        <w:trPr>
          <w:trHeight w:val="345"/>
        </w:trPr>
        <w:tc>
          <w:tcPr>
            <w:tcW w:w="2609" w:type="dxa"/>
            <w:vMerge/>
            <w:tcBorders>
              <w:left w:val="single" w:sz="8" w:space="0" w:color="4F81BD"/>
              <w:right w:val="nil"/>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0A4166" w:rsidRPr="000D747F" w:rsidRDefault="00815FC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2 Experiencia informal en otros rubros.</w:t>
            </w:r>
          </w:p>
        </w:tc>
      </w:tr>
      <w:tr w:rsidR="00483BA2" w:rsidRPr="00921462" w:rsidTr="00F97875">
        <w:trPr>
          <w:trHeight w:val="345"/>
        </w:trPr>
        <w:tc>
          <w:tcPr>
            <w:tcW w:w="2609" w:type="dxa"/>
            <w:vMerge/>
            <w:tcBorders>
              <w:left w:val="single" w:sz="8" w:space="0" w:color="4F81BD"/>
              <w:right w:val="nil"/>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0A4166" w:rsidRPr="000D747F" w:rsidRDefault="00815FC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3 En experiencia formal e informal en más de un rubro</w:t>
            </w:r>
          </w:p>
        </w:tc>
      </w:tr>
      <w:tr w:rsidR="00483BA2" w:rsidRPr="00921462" w:rsidTr="00F97875">
        <w:trPr>
          <w:trHeight w:val="345"/>
        </w:trPr>
        <w:tc>
          <w:tcPr>
            <w:tcW w:w="2609" w:type="dxa"/>
            <w:vMerge/>
            <w:tcBorders>
              <w:left w:val="single" w:sz="8" w:space="0" w:color="4F81BD"/>
              <w:right w:val="nil"/>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0A4166" w:rsidRPr="000D747F" w:rsidRDefault="00815FC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4 Experiencia en el rubro que postula</w:t>
            </w:r>
          </w:p>
        </w:tc>
      </w:tr>
      <w:tr w:rsidR="000E22E9" w:rsidRPr="00921462" w:rsidTr="00F97875">
        <w:trPr>
          <w:trHeight w:val="345"/>
        </w:trPr>
        <w:tc>
          <w:tcPr>
            <w:tcW w:w="2609" w:type="dxa"/>
            <w:vMerge/>
            <w:tcBorders>
              <w:left w:val="single" w:sz="8" w:space="0" w:color="4F81BD"/>
              <w:bottom w:val="single" w:sz="4" w:space="0" w:color="auto"/>
              <w:right w:val="nil"/>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bottom w:val="single" w:sz="4" w:space="0" w:color="auto"/>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bottom w:val="single" w:sz="4" w:space="0" w:color="auto"/>
              <w:right w:val="single" w:sz="8" w:space="0" w:color="4F81BD"/>
            </w:tcBorders>
            <w:shd w:val="clear" w:color="auto" w:fill="auto"/>
            <w:vAlign w:val="center"/>
          </w:tcPr>
          <w:p w:rsidR="00483BA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4" w:space="0" w:color="auto"/>
              <w:right w:val="single" w:sz="8" w:space="0" w:color="4F81BD"/>
            </w:tcBorders>
            <w:shd w:val="clear" w:color="auto" w:fill="auto"/>
            <w:vAlign w:val="center"/>
          </w:tcPr>
          <w:p w:rsidR="00483BA2" w:rsidRPr="000D747F" w:rsidRDefault="00815FC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5 Experiencia formaliz</w:t>
            </w:r>
            <w:r w:rsidR="00DB1F62">
              <w:rPr>
                <w:rFonts w:ascii="Calibri" w:eastAsia="Times New Roman" w:hAnsi="Calibri" w:cs="Calibri"/>
                <w:b/>
                <w:bCs/>
                <w:color w:val="000000"/>
              </w:rPr>
              <w:t>ada en el rubro u otros con fracasos y éxitos</w:t>
            </w:r>
            <w:r w:rsidR="00781967">
              <w:rPr>
                <w:rFonts w:ascii="Calibri" w:eastAsia="Times New Roman" w:hAnsi="Calibri" w:cs="Calibri"/>
                <w:b/>
                <w:bCs/>
                <w:color w:val="000000"/>
              </w:rPr>
              <w:t>.</w:t>
            </w:r>
          </w:p>
        </w:tc>
      </w:tr>
      <w:tr w:rsidR="008913EE" w:rsidRPr="00921462" w:rsidTr="00F97875">
        <w:trPr>
          <w:trHeight w:val="1959"/>
        </w:trPr>
        <w:tc>
          <w:tcPr>
            <w:tcW w:w="2609" w:type="dxa"/>
            <w:tcBorders>
              <w:top w:val="single" w:sz="4" w:space="0" w:color="auto"/>
              <w:left w:val="single" w:sz="4" w:space="0" w:color="auto"/>
              <w:bottom w:val="single" w:sz="4" w:space="0" w:color="auto"/>
              <w:right w:val="nil"/>
            </w:tcBorders>
            <w:shd w:val="clear" w:color="auto" w:fill="auto"/>
            <w:vAlign w:val="center"/>
            <w:hideMark/>
          </w:tcPr>
          <w:p w:rsidR="008913EE" w:rsidRPr="000407A7" w:rsidRDefault="008913EE" w:rsidP="00F97875">
            <w:pPr>
              <w:spacing w:after="0" w:line="240" w:lineRule="auto"/>
              <w:rPr>
                <w:rFonts w:ascii="Calibri" w:eastAsia="Times New Roman" w:hAnsi="Calibri" w:cs="Calibri"/>
                <w:color w:val="000000"/>
              </w:rPr>
            </w:pPr>
            <w:r w:rsidRPr="000E22E9">
              <w:rPr>
                <w:rFonts w:ascii="Calibri" w:eastAsia="Times New Roman" w:hAnsi="Calibri" w:cs="Calibri"/>
                <w:bCs/>
                <w:color w:val="000000"/>
              </w:rPr>
              <w:t xml:space="preserve">2 </w:t>
            </w:r>
            <w:r w:rsidRPr="000E22E9">
              <w:rPr>
                <w:rFonts w:ascii="Calibri" w:eastAsia="Times New Roman" w:hAnsi="Calibri" w:cs="Calibri"/>
                <w:color w:val="000000"/>
              </w:rPr>
              <w:t>Claridad en descripción</w:t>
            </w:r>
            <w:r>
              <w:rPr>
                <w:rFonts w:ascii="Calibri" w:eastAsia="Times New Roman" w:hAnsi="Calibri" w:cs="Calibri"/>
                <w:color w:val="000000"/>
              </w:rPr>
              <w:t>de proyecto</w:t>
            </w:r>
          </w:p>
        </w:tc>
        <w:tc>
          <w:tcPr>
            <w:tcW w:w="1305" w:type="dxa"/>
            <w:tcBorders>
              <w:top w:val="single" w:sz="4" w:space="0" w:color="auto"/>
              <w:left w:val="nil"/>
              <w:bottom w:val="single" w:sz="4" w:space="0" w:color="auto"/>
              <w:right w:val="single" w:sz="8" w:space="0" w:color="4F81BD"/>
            </w:tcBorders>
            <w:shd w:val="clear" w:color="auto" w:fill="auto"/>
            <w:vAlign w:val="center"/>
            <w:hideMark/>
          </w:tcPr>
          <w:p w:rsidR="008913EE" w:rsidRPr="00921462" w:rsidRDefault="008913EE" w:rsidP="00F97875">
            <w:pPr>
              <w:spacing w:after="0" w:line="240" w:lineRule="auto"/>
              <w:rPr>
                <w:rFonts w:ascii="Calibri" w:eastAsia="Times New Roman" w:hAnsi="Calibri" w:cs="Calibri"/>
                <w:color w:val="000000"/>
              </w:rPr>
            </w:pP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8913EE" w:rsidRPr="00921462" w:rsidRDefault="008913EE"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10</w:t>
            </w: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8913EE" w:rsidRDefault="008913EE" w:rsidP="00F97875">
            <w:pPr>
              <w:spacing w:after="0" w:line="240" w:lineRule="auto"/>
              <w:jc w:val="both"/>
              <w:rPr>
                <w:rFonts w:ascii="Calibri" w:eastAsia="Times New Roman" w:hAnsi="Calibri" w:cs="Calibri"/>
                <w:b/>
                <w:color w:val="000000"/>
              </w:rPr>
            </w:pPr>
            <w:r w:rsidRPr="00362F4F">
              <w:rPr>
                <w:rFonts w:ascii="Calibri" w:eastAsia="Times New Roman" w:hAnsi="Calibri" w:cs="Calibri"/>
                <w:b/>
                <w:color w:val="000000"/>
              </w:rPr>
              <w:t xml:space="preserve">Los factores a evaluar en este criterio son los siguientes: </w:t>
            </w:r>
          </w:p>
          <w:p w:rsidR="008913EE" w:rsidRPr="00362F4F" w:rsidRDefault="008913EE" w:rsidP="00F97875">
            <w:pPr>
              <w:spacing w:after="0" w:line="240" w:lineRule="auto"/>
              <w:jc w:val="both"/>
              <w:rPr>
                <w:rFonts w:ascii="Calibri" w:eastAsia="Times New Roman" w:hAnsi="Calibri" w:cs="Calibri"/>
                <w:b/>
                <w:color w:val="000000"/>
              </w:rPr>
            </w:pPr>
          </w:p>
          <w:p w:rsidR="008913EE" w:rsidRDefault="008913EE" w:rsidP="00F97875">
            <w:pPr>
              <w:spacing w:after="0" w:line="240" w:lineRule="auto"/>
              <w:jc w:val="both"/>
              <w:rPr>
                <w:rFonts w:ascii="Calibri" w:eastAsia="Times New Roman" w:hAnsi="Calibri" w:cs="Calibri"/>
                <w:b/>
                <w:color w:val="000000"/>
              </w:rPr>
            </w:pPr>
            <w:r w:rsidRPr="00362F4F">
              <w:rPr>
                <w:rFonts w:ascii="Calibri" w:eastAsia="Times New Roman" w:hAnsi="Calibri" w:cs="Calibri"/>
                <w:b/>
                <w:color w:val="000000"/>
              </w:rPr>
              <w:t>a) Descripción de la demanda</w:t>
            </w:r>
            <w:r w:rsidR="0040452A">
              <w:rPr>
                <w:rStyle w:val="Refdenotaalpie"/>
                <w:rFonts w:ascii="Calibri" w:eastAsia="Times New Roman" w:hAnsi="Calibri" w:cs="Calibri"/>
                <w:b/>
                <w:color w:val="000000"/>
              </w:rPr>
              <w:footnoteReference w:id="1"/>
            </w:r>
          </w:p>
          <w:p w:rsidR="008913EE" w:rsidRDefault="008913EE" w:rsidP="00F97875">
            <w:pPr>
              <w:spacing w:after="0" w:line="240" w:lineRule="auto"/>
              <w:jc w:val="both"/>
              <w:rPr>
                <w:rFonts w:ascii="Calibri" w:eastAsia="Times New Roman" w:hAnsi="Calibri" w:cs="Calibri"/>
                <w:b/>
                <w:color w:val="000000"/>
              </w:rPr>
            </w:pPr>
            <w:r w:rsidRPr="00362F4F">
              <w:rPr>
                <w:rFonts w:ascii="Calibri" w:eastAsia="Times New Roman" w:hAnsi="Calibri" w:cs="Calibri"/>
                <w:b/>
                <w:color w:val="000000"/>
              </w:rPr>
              <w:t xml:space="preserve">b) Utilidades </w:t>
            </w:r>
          </w:p>
          <w:p w:rsidR="008913EE" w:rsidRDefault="008913EE" w:rsidP="00F97875">
            <w:pPr>
              <w:spacing w:after="0" w:line="240" w:lineRule="auto"/>
              <w:jc w:val="both"/>
              <w:rPr>
                <w:rFonts w:ascii="Calibri" w:eastAsia="Times New Roman" w:hAnsi="Calibri" w:cs="Calibri"/>
                <w:b/>
                <w:color w:val="000000"/>
              </w:rPr>
            </w:pPr>
            <w:r w:rsidRPr="00362F4F">
              <w:rPr>
                <w:rFonts w:ascii="Calibri" w:eastAsia="Times New Roman" w:hAnsi="Calibri" w:cs="Calibri"/>
                <w:b/>
                <w:color w:val="000000"/>
              </w:rPr>
              <w:t xml:space="preserve">b) Mano de obra generada </w:t>
            </w:r>
          </w:p>
          <w:p w:rsidR="00B41389" w:rsidRDefault="008913EE" w:rsidP="00F97875">
            <w:pPr>
              <w:spacing w:after="0" w:line="240" w:lineRule="auto"/>
              <w:jc w:val="both"/>
              <w:rPr>
                <w:rFonts w:ascii="Calibri" w:eastAsia="Times New Roman" w:hAnsi="Calibri" w:cs="Calibri"/>
                <w:b/>
                <w:color w:val="000000"/>
              </w:rPr>
            </w:pPr>
            <w:r w:rsidRPr="00362F4F">
              <w:rPr>
                <w:rFonts w:ascii="Calibri" w:eastAsia="Times New Roman" w:hAnsi="Calibri" w:cs="Calibri"/>
                <w:b/>
                <w:color w:val="000000"/>
              </w:rPr>
              <w:t xml:space="preserve">c) Sustentabilidad </w:t>
            </w:r>
          </w:p>
          <w:p w:rsidR="008913EE" w:rsidRPr="006B1283" w:rsidRDefault="00B41389" w:rsidP="00F97875">
            <w:pPr>
              <w:spacing w:after="0" w:line="240" w:lineRule="auto"/>
              <w:jc w:val="both"/>
              <w:rPr>
                <w:rFonts w:ascii="Calibri" w:eastAsia="Times New Roman" w:hAnsi="Calibri" w:cs="Calibri"/>
                <w:b/>
                <w:color w:val="000000"/>
              </w:rPr>
            </w:pPr>
            <w:r>
              <w:rPr>
                <w:rFonts w:ascii="Calibri" w:eastAsia="Times New Roman" w:hAnsi="Calibri" w:cs="Calibri"/>
                <w:b/>
                <w:color w:val="000000"/>
              </w:rPr>
              <w:t>d) Identificación de sus Proveedores</w:t>
            </w:r>
          </w:p>
        </w:tc>
      </w:tr>
      <w:tr w:rsidR="00B41389" w:rsidRPr="00921462" w:rsidTr="00F97875">
        <w:trPr>
          <w:trHeight w:val="393"/>
        </w:trPr>
        <w:tc>
          <w:tcPr>
            <w:tcW w:w="3914" w:type="dxa"/>
            <w:gridSpan w:val="2"/>
            <w:vMerge w:val="restart"/>
            <w:tcBorders>
              <w:top w:val="single" w:sz="4" w:space="0" w:color="auto"/>
              <w:left w:val="single" w:sz="4" w:space="0" w:color="auto"/>
              <w:bottom w:val="nil"/>
              <w:right w:val="single" w:sz="8" w:space="0" w:color="4F81BD"/>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color w:val="000000"/>
              </w:rPr>
            </w:pPr>
            <w:r w:rsidRPr="00E54232">
              <w:rPr>
                <w:rFonts w:ascii="Calibri" w:eastAsia="Times New Roman" w:hAnsi="Calibri" w:cs="Calibri"/>
                <w:bCs/>
                <w:color w:val="000000"/>
              </w:rPr>
              <w:t>3</w:t>
            </w:r>
            <w:r w:rsidRPr="00921462">
              <w:rPr>
                <w:rFonts w:ascii="Calibri" w:eastAsia="Times New Roman" w:hAnsi="Calibri" w:cs="Calibri"/>
                <w:color w:val="000000"/>
              </w:rPr>
              <w:t xml:space="preserve"> Identifica Competencia</w:t>
            </w:r>
          </w:p>
        </w:tc>
        <w:tc>
          <w:tcPr>
            <w:tcW w:w="1719" w:type="dxa"/>
            <w:vMerge w:val="restart"/>
            <w:tcBorders>
              <w:top w:val="single" w:sz="4" w:space="0" w:color="auto"/>
              <w:left w:val="single" w:sz="8" w:space="0" w:color="4F81BD"/>
              <w:bottom w:val="nil"/>
              <w:right w:val="single" w:sz="4" w:space="0" w:color="auto"/>
            </w:tcBorders>
            <w:shd w:val="clear" w:color="auto" w:fill="auto"/>
            <w:vAlign w:val="center"/>
          </w:tcPr>
          <w:p w:rsidR="00B41389" w:rsidRDefault="00B41389"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10</w:t>
            </w: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B41389" w:rsidRPr="00362F4F" w:rsidRDefault="00B41389" w:rsidP="00F97875">
            <w:pPr>
              <w:spacing w:after="0" w:line="240" w:lineRule="auto"/>
              <w:jc w:val="both"/>
              <w:rPr>
                <w:rFonts w:ascii="Calibri" w:eastAsia="Times New Roman" w:hAnsi="Calibri" w:cs="Calibri"/>
                <w:b/>
                <w:color w:val="000000"/>
              </w:rPr>
            </w:pPr>
            <w:r w:rsidRPr="00921462">
              <w:rPr>
                <w:rFonts w:ascii="Calibri" w:eastAsia="Times New Roman" w:hAnsi="Calibri" w:cs="Calibri"/>
                <w:b/>
                <w:bCs/>
                <w:color w:val="000000"/>
              </w:rPr>
              <w:t>1</w:t>
            </w:r>
            <w:r w:rsidRPr="009A18D5">
              <w:rPr>
                <w:rFonts w:ascii="Calibri" w:eastAsia="Times New Roman" w:hAnsi="Calibri" w:cs="Calibri"/>
                <w:b/>
                <w:bCs/>
                <w:color w:val="000000"/>
              </w:rPr>
              <w:t xml:space="preserve"> no identifica competencia </w:t>
            </w:r>
          </w:p>
        </w:tc>
      </w:tr>
      <w:tr w:rsidR="00B41389" w:rsidRPr="00921462" w:rsidTr="00F97875">
        <w:trPr>
          <w:trHeight w:val="358"/>
        </w:trPr>
        <w:tc>
          <w:tcPr>
            <w:tcW w:w="3914" w:type="dxa"/>
            <w:gridSpan w:val="2"/>
            <w:vMerge/>
            <w:tcBorders>
              <w:left w:val="single" w:sz="4" w:space="0" w:color="auto"/>
              <w:right w:val="single" w:sz="8" w:space="0" w:color="4F81BD"/>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color w:val="000000"/>
              </w:rPr>
            </w:pPr>
          </w:p>
        </w:tc>
        <w:tc>
          <w:tcPr>
            <w:tcW w:w="1719" w:type="dxa"/>
            <w:vMerge/>
            <w:tcBorders>
              <w:left w:val="single" w:sz="8" w:space="0" w:color="4F81BD"/>
              <w:right w:val="single" w:sz="4" w:space="0" w:color="auto"/>
            </w:tcBorders>
            <w:shd w:val="clear" w:color="auto" w:fill="auto"/>
            <w:vAlign w:val="center"/>
          </w:tcPr>
          <w:p w:rsidR="00B41389" w:rsidRDefault="00B41389"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2</w:t>
            </w:r>
            <w:r w:rsidRPr="009A18D5">
              <w:rPr>
                <w:rFonts w:ascii="Calibri" w:eastAsia="Times New Roman" w:hAnsi="Calibri" w:cs="Calibri"/>
                <w:b/>
                <w:bCs/>
                <w:color w:val="000000"/>
              </w:rPr>
              <w:t xml:space="preserve"> Menciona la competencia.</w:t>
            </w:r>
          </w:p>
        </w:tc>
      </w:tr>
      <w:tr w:rsidR="00B41389" w:rsidRPr="00921462" w:rsidTr="00F97875">
        <w:trPr>
          <w:trHeight w:val="661"/>
        </w:trPr>
        <w:tc>
          <w:tcPr>
            <w:tcW w:w="3914" w:type="dxa"/>
            <w:gridSpan w:val="2"/>
            <w:vMerge/>
            <w:tcBorders>
              <w:left w:val="single" w:sz="4" w:space="0" w:color="auto"/>
              <w:right w:val="single" w:sz="8" w:space="0" w:color="4F81BD"/>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color w:val="000000"/>
              </w:rPr>
            </w:pPr>
          </w:p>
        </w:tc>
        <w:tc>
          <w:tcPr>
            <w:tcW w:w="1719" w:type="dxa"/>
            <w:vMerge/>
            <w:tcBorders>
              <w:left w:val="single" w:sz="8" w:space="0" w:color="4F81BD"/>
              <w:right w:val="single" w:sz="4" w:space="0" w:color="auto"/>
            </w:tcBorders>
            <w:shd w:val="clear" w:color="auto" w:fill="auto"/>
            <w:vAlign w:val="center"/>
          </w:tcPr>
          <w:p w:rsidR="00B41389" w:rsidRDefault="00B41389"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3</w:t>
            </w:r>
            <w:r w:rsidRPr="009A18D5">
              <w:rPr>
                <w:rFonts w:ascii="Calibri" w:eastAsia="Times New Roman" w:hAnsi="Calibri" w:cs="Calibri"/>
                <w:b/>
                <w:bCs/>
                <w:color w:val="000000"/>
              </w:rPr>
              <w:t xml:space="preserve"> Menciona superficialmente las características de la competencia, dos de los cuatro factores.</w:t>
            </w:r>
          </w:p>
        </w:tc>
      </w:tr>
      <w:tr w:rsidR="00B41389" w:rsidRPr="00921462" w:rsidTr="00F97875">
        <w:trPr>
          <w:trHeight w:val="661"/>
        </w:trPr>
        <w:tc>
          <w:tcPr>
            <w:tcW w:w="3914" w:type="dxa"/>
            <w:gridSpan w:val="2"/>
            <w:vMerge/>
            <w:tcBorders>
              <w:left w:val="single" w:sz="4" w:space="0" w:color="auto"/>
              <w:right w:val="single" w:sz="8" w:space="0" w:color="4F81BD"/>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color w:val="000000"/>
              </w:rPr>
            </w:pPr>
          </w:p>
        </w:tc>
        <w:tc>
          <w:tcPr>
            <w:tcW w:w="1719" w:type="dxa"/>
            <w:vMerge/>
            <w:tcBorders>
              <w:left w:val="single" w:sz="8" w:space="0" w:color="4F81BD"/>
              <w:right w:val="single" w:sz="4" w:space="0" w:color="auto"/>
            </w:tcBorders>
            <w:shd w:val="clear" w:color="auto" w:fill="auto"/>
            <w:vAlign w:val="center"/>
          </w:tcPr>
          <w:p w:rsidR="00B41389" w:rsidRDefault="00B41389"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4</w:t>
            </w:r>
            <w:r w:rsidRPr="009A18D5">
              <w:rPr>
                <w:rFonts w:ascii="Calibri" w:eastAsia="Times New Roman" w:hAnsi="Calibri" w:cs="Calibri"/>
                <w:b/>
                <w:bCs/>
                <w:color w:val="000000"/>
              </w:rPr>
              <w:t xml:space="preserve"> Menciona superficialmente las características de la competencia, de los tres de los cuatro factores.</w:t>
            </w:r>
          </w:p>
        </w:tc>
      </w:tr>
      <w:tr w:rsidR="00B41389" w:rsidRPr="00921462" w:rsidTr="00F97875">
        <w:trPr>
          <w:trHeight w:val="928"/>
        </w:trPr>
        <w:tc>
          <w:tcPr>
            <w:tcW w:w="3914" w:type="dxa"/>
            <w:gridSpan w:val="2"/>
            <w:vMerge/>
            <w:tcBorders>
              <w:left w:val="single" w:sz="4" w:space="0" w:color="auto"/>
              <w:bottom w:val="nil"/>
              <w:right w:val="single" w:sz="8" w:space="0" w:color="4F81BD"/>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color w:val="000000"/>
              </w:rPr>
            </w:pPr>
          </w:p>
        </w:tc>
        <w:tc>
          <w:tcPr>
            <w:tcW w:w="1719" w:type="dxa"/>
            <w:vMerge/>
            <w:tcBorders>
              <w:left w:val="single" w:sz="8" w:space="0" w:color="4F81BD"/>
              <w:bottom w:val="single" w:sz="4" w:space="0" w:color="auto"/>
              <w:right w:val="single" w:sz="4" w:space="0" w:color="auto"/>
            </w:tcBorders>
            <w:shd w:val="clear" w:color="auto" w:fill="auto"/>
            <w:vAlign w:val="center"/>
          </w:tcPr>
          <w:p w:rsidR="00B41389" w:rsidRDefault="00B41389"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B41389" w:rsidRPr="00921462" w:rsidRDefault="00B41389"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5</w:t>
            </w:r>
            <w:r w:rsidRPr="009A18D5">
              <w:rPr>
                <w:rFonts w:ascii="Calibri" w:eastAsia="Times New Roman" w:hAnsi="Calibri" w:cs="Calibri"/>
                <w:b/>
                <w:bCs/>
                <w:color w:val="000000"/>
              </w:rPr>
              <w:t xml:space="preserve"> identifica y describe en profundidad la competencia, local provincial, regional y nacional en los cuatro factores mencionados.</w:t>
            </w:r>
          </w:p>
        </w:tc>
      </w:tr>
      <w:tr w:rsidR="00483BA2" w:rsidRPr="00921462" w:rsidTr="00F97875">
        <w:trPr>
          <w:trHeight w:val="457"/>
        </w:trPr>
        <w:tc>
          <w:tcPr>
            <w:tcW w:w="2609" w:type="dxa"/>
            <w:vMerge w:val="restart"/>
            <w:tcBorders>
              <w:top w:val="single" w:sz="8" w:space="0" w:color="4F81BD"/>
              <w:left w:val="single" w:sz="8" w:space="0" w:color="4F81BD"/>
              <w:right w:val="nil"/>
            </w:tcBorders>
            <w:shd w:val="clear" w:color="auto" w:fill="auto"/>
            <w:vAlign w:val="center"/>
            <w:hideMark/>
          </w:tcPr>
          <w:p w:rsidR="00483BA2" w:rsidRPr="00921462" w:rsidRDefault="00483BA2" w:rsidP="00F97875">
            <w:pPr>
              <w:spacing w:after="0" w:line="240" w:lineRule="auto"/>
              <w:jc w:val="both"/>
              <w:rPr>
                <w:rFonts w:ascii="Calibri" w:eastAsia="Times New Roman" w:hAnsi="Calibri" w:cs="Calibri"/>
                <w:b/>
                <w:bCs/>
                <w:color w:val="000000"/>
              </w:rPr>
            </w:pPr>
            <w:r w:rsidRPr="00E54232">
              <w:rPr>
                <w:rFonts w:ascii="Calibri" w:eastAsia="Times New Roman" w:hAnsi="Calibri" w:cs="Calibri"/>
                <w:bCs/>
                <w:color w:val="000000"/>
              </w:rPr>
              <w:t>4</w:t>
            </w:r>
            <w:r w:rsidR="003C7227" w:rsidRPr="003C7227">
              <w:rPr>
                <w:rFonts w:ascii="Calibri" w:eastAsia="Times New Roman" w:hAnsi="Calibri" w:cs="Calibri"/>
                <w:bCs/>
                <w:color w:val="000000"/>
              </w:rPr>
              <w:t>Es capaz de diferenciar su producto o servicio</w:t>
            </w:r>
            <w:r w:rsidR="003C7227">
              <w:rPr>
                <w:rFonts w:ascii="Calibri" w:eastAsia="Times New Roman" w:hAnsi="Calibri" w:cs="Calibri"/>
                <w:bCs/>
                <w:color w:val="000000"/>
              </w:rPr>
              <w:t>.</w:t>
            </w:r>
            <w:r w:rsidR="00456831">
              <w:rPr>
                <w:rStyle w:val="Refdenotaalpie"/>
                <w:rFonts w:ascii="Calibri" w:eastAsia="Times New Roman" w:hAnsi="Calibri" w:cs="Calibri"/>
                <w:bCs/>
                <w:color w:val="000000"/>
              </w:rPr>
              <w:footnoteReference w:id="2"/>
            </w:r>
          </w:p>
        </w:tc>
        <w:tc>
          <w:tcPr>
            <w:tcW w:w="1305" w:type="dxa"/>
            <w:vMerge w:val="restart"/>
            <w:tcBorders>
              <w:top w:val="single" w:sz="8" w:space="0" w:color="4F81BD"/>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val="restart"/>
            <w:tcBorders>
              <w:top w:val="single" w:sz="4" w:space="0" w:color="auto"/>
              <w:left w:val="nil"/>
              <w:right w:val="single" w:sz="8" w:space="0" w:color="4F81BD"/>
            </w:tcBorders>
            <w:shd w:val="clear" w:color="auto" w:fill="auto"/>
            <w:vAlign w:val="center"/>
            <w:hideMark/>
          </w:tcPr>
          <w:p w:rsidR="00483BA2" w:rsidRPr="00921462" w:rsidRDefault="00483BA2"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5</w:t>
            </w:r>
          </w:p>
        </w:tc>
        <w:tc>
          <w:tcPr>
            <w:tcW w:w="5354" w:type="dxa"/>
            <w:tcBorders>
              <w:top w:val="single" w:sz="4" w:space="0" w:color="auto"/>
              <w:left w:val="nil"/>
              <w:bottom w:val="single" w:sz="8" w:space="0" w:color="4F81BD"/>
              <w:right w:val="single" w:sz="8" w:space="0" w:color="4F81BD"/>
            </w:tcBorders>
            <w:shd w:val="clear" w:color="auto" w:fill="auto"/>
            <w:vAlign w:val="center"/>
            <w:hideMark/>
          </w:tcPr>
          <w:p w:rsidR="00483BA2" w:rsidRPr="009A18D5" w:rsidRDefault="00483BA2"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1</w:t>
            </w:r>
            <w:r w:rsidRPr="009A18D5">
              <w:rPr>
                <w:rFonts w:ascii="Calibri" w:eastAsia="Times New Roman" w:hAnsi="Calibri" w:cs="Calibri"/>
                <w:b/>
                <w:bCs/>
                <w:color w:val="000000"/>
              </w:rPr>
              <w:t xml:space="preserve"> no describe aptitudes diferenciadoras del producto o servicio.</w:t>
            </w:r>
          </w:p>
        </w:tc>
      </w:tr>
      <w:tr w:rsidR="00483BA2" w:rsidRPr="00921462" w:rsidTr="00F97875">
        <w:trPr>
          <w:trHeight w:val="598"/>
        </w:trPr>
        <w:tc>
          <w:tcPr>
            <w:tcW w:w="2609" w:type="dxa"/>
            <w:vMerge/>
            <w:tcBorders>
              <w:left w:val="single" w:sz="8" w:space="0" w:color="4F81BD"/>
              <w:right w:val="nil"/>
            </w:tcBorders>
            <w:shd w:val="clear" w:color="auto" w:fill="auto"/>
            <w:vAlign w:val="center"/>
          </w:tcPr>
          <w:p w:rsidR="00483BA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2</w:t>
            </w:r>
            <w:r w:rsidRPr="009A18D5">
              <w:rPr>
                <w:rFonts w:ascii="Calibri" w:eastAsia="Times New Roman" w:hAnsi="Calibri" w:cs="Calibri"/>
                <w:b/>
                <w:bCs/>
                <w:color w:val="000000"/>
              </w:rPr>
              <w:t xml:space="preserve"> Describe aptitudes diferenciadoras en uno de los </w:t>
            </w:r>
            <w:r>
              <w:rPr>
                <w:rFonts w:ascii="Calibri" w:eastAsia="Times New Roman" w:hAnsi="Calibri" w:cs="Calibri"/>
                <w:b/>
                <w:bCs/>
                <w:color w:val="000000"/>
              </w:rPr>
              <w:t xml:space="preserve">tres </w:t>
            </w:r>
            <w:r w:rsidRPr="009A18D5">
              <w:rPr>
                <w:rFonts w:ascii="Calibri" w:eastAsia="Times New Roman" w:hAnsi="Calibri" w:cs="Calibri"/>
                <w:b/>
                <w:bCs/>
                <w:color w:val="000000"/>
              </w:rPr>
              <w:t>atributos definidos.</w:t>
            </w:r>
          </w:p>
        </w:tc>
      </w:tr>
      <w:tr w:rsidR="00483BA2" w:rsidRPr="00921462" w:rsidTr="00F97875">
        <w:trPr>
          <w:trHeight w:val="598"/>
        </w:trPr>
        <w:tc>
          <w:tcPr>
            <w:tcW w:w="2609" w:type="dxa"/>
            <w:vMerge/>
            <w:tcBorders>
              <w:left w:val="single" w:sz="8" w:space="0" w:color="4F81BD"/>
              <w:right w:val="nil"/>
            </w:tcBorders>
            <w:shd w:val="clear" w:color="auto" w:fill="auto"/>
            <w:vAlign w:val="center"/>
          </w:tcPr>
          <w:p w:rsidR="00483BA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r w:rsidRPr="009A18D5">
              <w:rPr>
                <w:rFonts w:ascii="Calibri" w:eastAsia="Times New Roman" w:hAnsi="Calibri" w:cs="Calibri"/>
                <w:b/>
                <w:bCs/>
                <w:color w:val="000000"/>
              </w:rPr>
              <w:t>3  Describe aptitudes diferenciadoras en dos de estos tres atributos.</w:t>
            </w:r>
          </w:p>
        </w:tc>
      </w:tr>
      <w:tr w:rsidR="00483BA2" w:rsidRPr="00921462" w:rsidTr="00F97875">
        <w:trPr>
          <w:trHeight w:val="288"/>
        </w:trPr>
        <w:tc>
          <w:tcPr>
            <w:tcW w:w="2609" w:type="dxa"/>
            <w:vMerge/>
            <w:tcBorders>
              <w:left w:val="single" w:sz="8" w:space="0" w:color="4F81BD"/>
              <w:right w:val="nil"/>
            </w:tcBorders>
            <w:shd w:val="clear" w:color="auto" w:fill="auto"/>
            <w:vAlign w:val="center"/>
          </w:tcPr>
          <w:p w:rsidR="00483BA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483BA2" w:rsidRPr="0092146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8" w:space="0" w:color="4F81BD"/>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4</w:t>
            </w:r>
            <w:r w:rsidRPr="009A18D5">
              <w:rPr>
                <w:rFonts w:ascii="Calibri" w:eastAsia="Times New Roman" w:hAnsi="Calibri" w:cs="Calibri"/>
                <w:b/>
                <w:bCs/>
                <w:color w:val="000000"/>
              </w:rPr>
              <w:t xml:space="preserve"> Describe aptitudes diferenciadoras en los tres atributos.</w:t>
            </w:r>
          </w:p>
        </w:tc>
      </w:tr>
      <w:tr w:rsidR="003C7227" w:rsidRPr="00921462" w:rsidTr="00F97875">
        <w:trPr>
          <w:trHeight w:val="524"/>
        </w:trPr>
        <w:tc>
          <w:tcPr>
            <w:tcW w:w="2609" w:type="dxa"/>
            <w:vMerge/>
            <w:tcBorders>
              <w:left w:val="single" w:sz="8" w:space="0" w:color="4F81BD"/>
              <w:bottom w:val="single" w:sz="4" w:space="0" w:color="auto"/>
              <w:right w:val="nil"/>
            </w:tcBorders>
            <w:shd w:val="clear" w:color="auto" w:fill="auto"/>
            <w:vAlign w:val="center"/>
          </w:tcPr>
          <w:p w:rsidR="00483BA2" w:rsidRDefault="00483BA2" w:rsidP="00F97875">
            <w:pPr>
              <w:spacing w:after="0" w:line="240" w:lineRule="auto"/>
              <w:jc w:val="both"/>
              <w:rPr>
                <w:rFonts w:ascii="Calibri" w:eastAsia="Times New Roman" w:hAnsi="Calibri" w:cs="Calibri"/>
                <w:b/>
                <w:bCs/>
                <w:color w:val="000000"/>
              </w:rPr>
            </w:pPr>
          </w:p>
        </w:tc>
        <w:tc>
          <w:tcPr>
            <w:tcW w:w="1305" w:type="dxa"/>
            <w:vMerge/>
            <w:tcBorders>
              <w:left w:val="nil"/>
              <w:bottom w:val="single" w:sz="4" w:space="0" w:color="auto"/>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color w:val="000000"/>
              </w:rPr>
            </w:pPr>
          </w:p>
        </w:tc>
        <w:tc>
          <w:tcPr>
            <w:tcW w:w="1719" w:type="dxa"/>
            <w:vMerge/>
            <w:tcBorders>
              <w:left w:val="nil"/>
              <w:bottom w:val="single" w:sz="4" w:space="0" w:color="auto"/>
              <w:right w:val="single" w:sz="8" w:space="0" w:color="4F81BD"/>
            </w:tcBorders>
            <w:shd w:val="clear" w:color="auto" w:fill="auto"/>
            <w:vAlign w:val="center"/>
          </w:tcPr>
          <w:p w:rsidR="00483BA2" w:rsidRPr="00921462" w:rsidRDefault="00483BA2" w:rsidP="00F97875">
            <w:pPr>
              <w:spacing w:after="0" w:line="240" w:lineRule="auto"/>
              <w:jc w:val="center"/>
              <w:rPr>
                <w:rFonts w:ascii="Calibri" w:eastAsia="Times New Roman" w:hAnsi="Calibri" w:cs="Calibri"/>
                <w:b/>
                <w:bCs/>
                <w:color w:val="000000"/>
              </w:rPr>
            </w:pPr>
          </w:p>
        </w:tc>
        <w:tc>
          <w:tcPr>
            <w:tcW w:w="5354" w:type="dxa"/>
            <w:tcBorders>
              <w:top w:val="single" w:sz="8" w:space="0" w:color="4F81BD"/>
              <w:left w:val="nil"/>
              <w:bottom w:val="single" w:sz="4" w:space="0" w:color="auto"/>
              <w:right w:val="single" w:sz="8" w:space="0" w:color="4F81BD"/>
            </w:tcBorders>
            <w:shd w:val="clear" w:color="auto" w:fill="auto"/>
            <w:vAlign w:val="center"/>
          </w:tcPr>
          <w:p w:rsidR="00483BA2" w:rsidRPr="00921462" w:rsidRDefault="00483BA2"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5</w:t>
            </w:r>
            <w:r w:rsidRPr="009A18D5">
              <w:rPr>
                <w:rFonts w:ascii="Calibri" w:eastAsia="Times New Roman" w:hAnsi="Calibri" w:cs="Calibri"/>
                <w:b/>
                <w:bCs/>
                <w:color w:val="000000"/>
              </w:rPr>
              <w:t xml:space="preserve"> Describe aptitudes diferenciadoras en los tres atributos y su oferta es única a nivel comunal.</w:t>
            </w:r>
          </w:p>
        </w:tc>
      </w:tr>
      <w:tr w:rsidR="00F97875" w:rsidRPr="00921462" w:rsidTr="006B2CE1">
        <w:trPr>
          <w:trHeight w:val="50"/>
        </w:trPr>
        <w:tc>
          <w:tcPr>
            <w:tcW w:w="2609" w:type="dxa"/>
            <w:tcBorders>
              <w:top w:val="single" w:sz="4" w:space="0" w:color="auto"/>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tcBorders>
              <w:top w:val="single" w:sz="4" w:space="0" w:color="auto"/>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tcBorders>
              <w:top w:val="single" w:sz="4" w:space="0" w:color="auto"/>
              <w:left w:val="nil"/>
              <w:right w:val="single" w:sz="8" w:space="0" w:color="4F81BD"/>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single" w:sz="8" w:space="0" w:color="4F81BD"/>
              <w:bottom w:val="single" w:sz="8" w:space="0" w:color="4F81BD"/>
              <w:right w:val="single" w:sz="8" w:space="0" w:color="4F81BD"/>
            </w:tcBorders>
            <w:shd w:val="clear" w:color="auto" w:fill="auto"/>
          </w:tcPr>
          <w:p w:rsidR="00F97875" w:rsidRPr="009A18D5" w:rsidRDefault="00F97875" w:rsidP="00F97875">
            <w:pPr>
              <w:spacing w:after="0" w:line="240" w:lineRule="auto"/>
              <w:rPr>
                <w:rFonts w:ascii="Calibri" w:eastAsia="Times New Roman" w:hAnsi="Calibri" w:cs="Calibri"/>
                <w:b/>
                <w:bCs/>
                <w:color w:val="000000"/>
              </w:rPr>
            </w:pPr>
            <w:r w:rsidRPr="00921462">
              <w:rPr>
                <w:rFonts w:ascii="Calibri" w:eastAsia="Times New Roman" w:hAnsi="Calibri" w:cs="Calibri"/>
                <w:b/>
                <w:bCs/>
                <w:color w:val="000000"/>
              </w:rPr>
              <w:t>1</w:t>
            </w:r>
            <w:r w:rsidRPr="009A18D5">
              <w:rPr>
                <w:rFonts w:ascii="Calibri" w:eastAsia="Times New Roman" w:hAnsi="Calibri" w:cs="Calibri"/>
                <w:b/>
                <w:bCs/>
                <w:color w:val="000000"/>
              </w:rPr>
              <w:t xml:space="preserve"> formulario vacío.</w:t>
            </w:r>
          </w:p>
        </w:tc>
      </w:tr>
      <w:tr w:rsidR="00F97875" w:rsidRPr="00921462" w:rsidTr="006B2CE1">
        <w:trPr>
          <w:trHeight w:val="130"/>
        </w:trPr>
        <w:tc>
          <w:tcPr>
            <w:tcW w:w="2609" w:type="dxa"/>
            <w:vMerge w:val="restart"/>
            <w:tcBorders>
              <w:top w:val="nil"/>
              <w:left w:val="single" w:sz="8" w:space="0" w:color="4F81BD"/>
              <w:right w:val="nil"/>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5</w:t>
            </w:r>
            <w:r w:rsidRPr="00921462">
              <w:rPr>
                <w:rFonts w:ascii="Calibri" w:eastAsia="Times New Roman" w:hAnsi="Calibri" w:cs="Calibri"/>
                <w:color w:val="000000"/>
              </w:rPr>
              <w:t xml:space="preserve"> Formulario</w:t>
            </w:r>
          </w:p>
        </w:tc>
        <w:tc>
          <w:tcPr>
            <w:tcW w:w="1305" w:type="dxa"/>
            <w:vMerge w:val="restart"/>
            <w:tcBorders>
              <w:top w:val="nil"/>
              <w:left w:val="nil"/>
              <w:right w:val="single" w:sz="8" w:space="0" w:color="4F81BD"/>
            </w:tcBorders>
            <w:shd w:val="clear" w:color="auto" w:fill="auto"/>
            <w:vAlign w:val="center"/>
            <w:hideMark/>
          </w:tcPr>
          <w:p w:rsidR="00F97875" w:rsidRPr="00921462" w:rsidRDefault="00F97875" w:rsidP="00F97875">
            <w:pPr>
              <w:spacing w:after="0" w:line="240" w:lineRule="auto"/>
              <w:jc w:val="right"/>
              <w:rPr>
                <w:rFonts w:ascii="Calibri" w:eastAsia="Times New Roman" w:hAnsi="Calibri" w:cs="Calibri"/>
                <w:color w:val="000000"/>
              </w:rPr>
            </w:pPr>
          </w:p>
        </w:tc>
        <w:tc>
          <w:tcPr>
            <w:tcW w:w="1719" w:type="dxa"/>
            <w:vMerge w:val="restart"/>
            <w:tcBorders>
              <w:top w:val="nil"/>
              <w:left w:val="nil"/>
              <w:right w:val="nil"/>
            </w:tcBorders>
            <w:shd w:val="clear" w:color="auto" w:fill="auto"/>
            <w:vAlign w:val="center"/>
            <w:hideMark/>
          </w:tcPr>
          <w:p w:rsidR="00F97875" w:rsidRPr="00921462" w:rsidRDefault="00F97875"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5</w:t>
            </w:r>
          </w:p>
        </w:tc>
        <w:tc>
          <w:tcPr>
            <w:tcW w:w="5354" w:type="dxa"/>
            <w:tcBorders>
              <w:top w:val="nil"/>
              <w:left w:val="single" w:sz="8" w:space="0" w:color="4F81BD"/>
              <w:bottom w:val="single" w:sz="8" w:space="0" w:color="4F81BD"/>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2</w:t>
            </w:r>
            <w:r w:rsidRPr="009A18D5">
              <w:rPr>
                <w:rFonts w:ascii="Calibri" w:eastAsia="Times New Roman" w:hAnsi="Calibri" w:cs="Calibri"/>
                <w:b/>
                <w:bCs/>
                <w:color w:val="000000"/>
              </w:rPr>
              <w:t xml:space="preserve"> Datos no solicitados</w:t>
            </w:r>
          </w:p>
        </w:tc>
      </w:tr>
      <w:tr w:rsidR="00F97875" w:rsidRPr="00921462" w:rsidTr="00F97875">
        <w:trPr>
          <w:trHeight w:val="258"/>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nil"/>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single" w:sz="8" w:space="0" w:color="4F81BD"/>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3</w:t>
            </w:r>
            <w:r w:rsidRPr="009A18D5">
              <w:rPr>
                <w:rFonts w:ascii="Calibri" w:eastAsia="Times New Roman" w:hAnsi="Calibri" w:cs="Calibri"/>
                <w:b/>
                <w:bCs/>
                <w:color w:val="000000"/>
              </w:rPr>
              <w:t xml:space="preserve"> Datos incompletos e incoherentes.</w:t>
            </w:r>
          </w:p>
        </w:tc>
      </w:tr>
      <w:tr w:rsidR="00F97875" w:rsidRPr="00921462" w:rsidTr="00F97875">
        <w:trPr>
          <w:trHeight w:val="258"/>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nil"/>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single" w:sz="8" w:space="0" w:color="4F81BD"/>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4</w:t>
            </w:r>
            <w:r w:rsidRPr="009A18D5">
              <w:rPr>
                <w:rFonts w:ascii="Calibri" w:eastAsia="Times New Roman" w:hAnsi="Calibri" w:cs="Calibri"/>
                <w:b/>
                <w:bCs/>
                <w:color w:val="000000"/>
              </w:rPr>
              <w:t xml:space="preserve"> Formulario incompleto.</w:t>
            </w:r>
          </w:p>
        </w:tc>
      </w:tr>
      <w:tr w:rsidR="00F97875" w:rsidRPr="00921462" w:rsidTr="00F97875">
        <w:trPr>
          <w:trHeight w:val="258"/>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nil"/>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single" w:sz="8" w:space="0" w:color="4F81BD"/>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5</w:t>
            </w:r>
            <w:r w:rsidRPr="009A18D5">
              <w:rPr>
                <w:rFonts w:ascii="Calibri" w:eastAsia="Times New Roman" w:hAnsi="Calibri" w:cs="Calibri"/>
                <w:b/>
                <w:bCs/>
                <w:color w:val="000000"/>
              </w:rPr>
              <w:t xml:space="preserve"> formulario completo sin observaciones</w:t>
            </w:r>
          </w:p>
        </w:tc>
      </w:tr>
      <w:tr w:rsidR="00F97875" w:rsidRPr="00921462" w:rsidTr="00F97875">
        <w:trPr>
          <w:trHeight w:val="434"/>
        </w:trPr>
        <w:tc>
          <w:tcPr>
            <w:tcW w:w="2609" w:type="dxa"/>
            <w:vMerge w:val="restart"/>
            <w:tcBorders>
              <w:top w:val="nil"/>
              <w:left w:val="single" w:sz="8" w:space="0" w:color="4F81BD"/>
              <w:right w:val="nil"/>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lastRenderedPageBreak/>
              <w:t>6</w:t>
            </w:r>
            <w:r>
              <w:rPr>
                <w:rFonts w:ascii="Calibri" w:eastAsia="Times New Roman" w:hAnsi="Calibri" w:cs="Calibri"/>
                <w:color w:val="000000"/>
              </w:rPr>
              <w:t>Aporte se ajusta a lo i</w:t>
            </w:r>
            <w:r w:rsidRPr="00921462">
              <w:rPr>
                <w:rFonts w:ascii="Calibri" w:eastAsia="Times New Roman" w:hAnsi="Calibri" w:cs="Calibri"/>
                <w:color w:val="000000"/>
              </w:rPr>
              <w:t>ndicado en las Bases</w:t>
            </w:r>
            <w:r>
              <w:rPr>
                <w:rFonts w:ascii="Calibri" w:eastAsia="Times New Roman" w:hAnsi="Calibri" w:cs="Calibri"/>
                <w:color w:val="000000"/>
              </w:rPr>
              <w:t>.</w:t>
            </w:r>
          </w:p>
        </w:tc>
        <w:tc>
          <w:tcPr>
            <w:tcW w:w="1305" w:type="dxa"/>
            <w:vMerge w:val="restart"/>
            <w:tcBorders>
              <w:top w:val="nil"/>
              <w:left w:val="nil"/>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val="restart"/>
            <w:tcBorders>
              <w:top w:val="nil"/>
              <w:left w:val="nil"/>
              <w:right w:val="single" w:sz="8" w:space="0" w:color="4F81BD"/>
            </w:tcBorders>
            <w:shd w:val="clear" w:color="auto" w:fill="auto"/>
            <w:vAlign w:val="center"/>
            <w:hideMark/>
          </w:tcPr>
          <w:p w:rsidR="00F97875" w:rsidRPr="00921462" w:rsidRDefault="00F97875" w:rsidP="00F9787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15</w:t>
            </w:r>
          </w:p>
        </w:tc>
        <w:tc>
          <w:tcPr>
            <w:tcW w:w="5354" w:type="dxa"/>
            <w:tcBorders>
              <w:top w:val="nil"/>
              <w:left w:val="nil"/>
              <w:bottom w:val="single" w:sz="8" w:space="0" w:color="4F81BD"/>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1</w:t>
            </w:r>
            <w:r w:rsidRPr="009A18D5">
              <w:rPr>
                <w:rFonts w:ascii="Calibri" w:eastAsia="Times New Roman" w:hAnsi="Calibri" w:cs="Calibri"/>
                <w:b/>
                <w:bCs/>
                <w:color w:val="000000"/>
              </w:rPr>
              <w:t xml:space="preserve"> El aporte corresponde al 10% de la idea de negocio.</w:t>
            </w:r>
          </w:p>
        </w:tc>
      </w:tr>
      <w:tr w:rsidR="00F97875" w:rsidRPr="00921462" w:rsidTr="00F97875">
        <w:trPr>
          <w:trHeight w:val="430"/>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nil"/>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2</w:t>
            </w:r>
            <w:r>
              <w:rPr>
                <w:rFonts w:ascii="Calibri" w:eastAsia="Times New Roman" w:hAnsi="Calibri" w:cs="Calibri"/>
                <w:b/>
                <w:bCs/>
                <w:color w:val="000000"/>
              </w:rPr>
              <w:t xml:space="preserve"> A</w:t>
            </w:r>
            <w:r w:rsidRPr="009A18D5">
              <w:rPr>
                <w:rFonts w:ascii="Calibri" w:eastAsia="Times New Roman" w:hAnsi="Calibri" w:cs="Calibri"/>
                <w:b/>
                <w:bCs/>
                <w:color w:val="000000"/>
              </w:rPr>
              <w:t>porte corresponde al 12% de la idea de negocio.</w:t>
            </w:r>
          </w:p>
        </w:tc>
      </w:tr>
      <w:tr w:rsidR="00F97875" w:rsidRPr="00921462" w:rsidTr="00F97875">
        <w:trPr>
          <w:trHeight w:val="430"/>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nil"/>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b/>
                <w:bCs/>
                <w:color w:val="000000"/>
              </w:rPr>
            </w:pPr>
            <w:r w:rsidRPr="00921462">
              <w:rPr>
                <w:rFonts w:ascii="Calibri" w:eastAsia="Times New Roman" w:hAnsi="Calibri" w:cs="Calibri"/>
                <w:b/>
                <w:bCs/>
                <w:color w:val="000000"/>
              </w:rPr>
              <w:t>3</w:t>
            </w:r>
            <w:r w:rsidRPr="009A18D5">
              <w:rPr>
                <w:rFonts w:ascii="Calibri" w:eastAsia="Times New Roman" w:hAnsi="Calibri" w:cs="Calibri"/>
                <w:b/>
                <w:bCs/>
                <w:color w:val="000000"/>
              </w:rPr>
              <w:t xml:space="preserve"> Aporte corresponde al 15% de la idea de negocio.</w:t>
            </w:r>
          </w:p>
        </w:tc>
      </w:tr>
      <w:tr w:rsidR="00F97875" w:rsidRPr="00921462" w:rsidTr="006B2CE1">
        <w:trPr>
          <w:trHeight w:val="430"/>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nil"/>
              <w:left w:val="nil"/>
              <w:bottom w:val="single" w:sz="4" w:space="0" w:color="auto"/>
              <w:right w:val="single" w:sz="8" w:space="0" w:color="4F81BD"/>
            </w:tcBorders>
            <w:shd w:val="clear" w:color="auto" w:fill="auto"/>
            <w:vAlign w:val="center"/>
          </w:tcPr>
          <w:p w:rsidR="00F97875" w:rsidRPr="002F7711" w:rsidRDefault="00F97875" w:rsidP="00F97875">
            <w:pPr>
              <w:spacing w:after="0" w:line="240" w:lineRule="auto"/>
              <w:jc w:val="both"/>
              <w:rPr>
                <w:rFonts w:ascii="Calibri" w:eastAsia="Times New Roman" w:hAnsi="Calibri" w:cs="Calibri"/>
                <w:b/>
                <w:bCs/>
                <w:color w:val="000000"/>
              </w:rPr>
            </w:pPr>
            <w:r w:rsidRPr="002F7711">
              <w:rPr>
                <w:rFonts w:ascii="Calibri" w:eastAsia="Times New Roman" w:hAnsi="Calibri" w:cs="Calibri"/>
                <w:b/>
                <w:bCs/>
                <w:color w:val="000000"/>
              </w:rPr>
              <w:t>4</w:t>
            </w:r>
            <w:r w:rsidRPr="002F7711">
              <w:rPr>
                <w:rFonts w:ascii="Calibri" w:eastAsia="Times New Roman" w:hAnsi="Calibri" w:cs="Calibri"/>
                <w:b/>
                <w:color w:val="000000"/>
              </w:rPr>
              <w:t xml:space="preserve"> Aporte corresponde al 18% de la idea de negocio.</w:t>
            </w:r>
          </w:p>
        </w:tc>
      </w:tr>
      <w:tr w:rsidR="00F97875" w:rsidRPr="00921462" w:rsidTr="006B2CE1">
        <w:trPr>
          <w:trHeight w:val="430"/>
        </w:trPr>
        <w:tc>
          <w:tcPr>
            <w:tcW w:w="2609" w:type="dxa"/>
            <w:vMerge/>
            <w:tcBorders>
              <w:left w:val="single" w:sz="8" w:space="0" w:color="4F81BD"/>
              <w:bottom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bottom w:val="single" w:sz="8" w:space="0" w:color="4F81BD"/>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bottom w:val="single" w:sz="8" w:space="0" w:color="4F81BD"/>
              <w:right w:val="single" w:sz="8" w:space="0" w:color="4F81BD"/>
            </w:tcBorders>
            <w:shd w:val="clear" w:color="auto" w:fill="auto"/>
            <w:vAlign w:val="center"/>
          </w:tcPr>
          <w:p w:rsidR="00F97875"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F97875" w:rsidRPr="002F7711" w:rsidRDefault="00F97875" w:rsidP="00F97875">
            <w:pPr>
              <w:spacing w:after="0" w:line="240" w:lineRule="auto"/>
              <w:jc w:val="both"/>
              <w:rPr>
                <w:rFonts w:ascii="Calibri" w:eastAsia="Times New Roman" w:hAnsi="Calibri" w:cs="Calibri"/>
                <w:b/>
                <w:bCs/>
                <w:color w:val="000000"/>
              </w:rPr>
            </w:pPr>
            <w:r w:rsidRPr="002F7711">
              <w:rPr>
                <w:rFonts w:ascii="Calibri" w:eastAsia="Times New Roman" w:hAnsi="Calibri" w:cs="Calibri"/>
                <w:b/>
                <w:bCs/>
                <w:color w:val="000000"/>
              </w:rPr>
              <w:t>5</w:t>
            </w:r>
            <w:r w:rsidRPr="002F7711">
              <w:rPr>
                <w:rFonts w:ascii="Calibri" w:eastAsia="Times New Roman" w:hAnsi="Calibri" w:cs="Calibri"/>
                <w:b/>
                <w:color w:val="000000"/>
              </w:rPr>
              <w:t xml:space="preserve"> Aporte corresponde al 20%</w:t>
            </w:r>
            <w:r>
              <w:rPr>
                <w:rFonts w:ascii="Calibri" w:eastAsia="Times New Roman" w:hAnsi="Calibri" w:cs="Calibri"/>
                <w:b/>
                <w:color w:val="000000"/>
              </w:rPr>
              <w:t xml:space="preserve"> o más</w:t>
            </w:r>
            <w:r w:rsidRPr="002F7711">
              <w:rPr>
                <w:rFonts w:ascii="Calibri" w:eastAsia="Times New Roman" w:hAnsi="Calibri" w:cs="Calibri"/>
                <w:b/>
                <w:color w:val="000000"/>
              </w:rPr>
              <w:t xml:space="preserve"> de la idea de negocio.</w:t>
            </w:r>
          </w:p>
        </w:tc>
      </w:tr>
      <w:tr w:rsidR="00F97875" w:rsidRPr="00921462" w:rsidTr="00F97875">
        <w:trPr>
          <w:trHeight w:val="346"/>
        </w:trPr>
        <w:tc>
          <w:tcPr>
            <w:tcW w:w="2609" w:type="dxa"/>
            <w:tcBorders>
              <w:top w:val="nil"/>
              <w:left w:val="single" w:sz="8" w:space="0" w:color="4F81BD"/>
              <w:right w:val="nil"/>
            </w:tcBorders>
            <w:shd w:val="clear" w:color="auto" w:fill="auto"/>
            <w:vAlign w:val="center"/>
            <w:hideMark/>
          </w:tcPr>
          <w:p w:rsidR="00F97875" w:rsidRDefault="00F97875" w:rsidP="00F97875">
            <w:pPr>
              <w:spacing w:after="0" w:line="240" w:lineRule="auto"/>
              <w:jc w:val="both"/>
              <w:rPr>
                <w:rFonts w:ascii="Calibri" w:eastAsia="Times New Roman" w:hAnsi="Calibri" w:cs="Calibri"/>
                <w:b/>
                <w:bCs/>
                <w:color w:val="000000"/>
              </w:rPr>
            </w:pPr>
          </w:p>
        </w:tc>
        <w:tc>
          <w:tcPr>
            <w:tcW w:w="1305" w:type="dxa"/>
            <w:tcBorders>
              <w:top w:val="nil"/>
              <w:left w:val="nil"/>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tcBorders>
              <w:top w:val="nil"/>
              <w:left w:val="nil"/>
              <w:right w:val="single" w:sz="4" w:space="0" w:color="auto"/>
            </w:tcBorders>
            <w:shd w:val="clear" w:color="auto" w:fill="auto"/>
            <w:vAlign w:val="center"/>
            <w:hideMark/>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1 No genera empleo comunal (distinto del dueño de la idea).</w:t>
            </w:r>
          </w:p>
        </w:tc>
      </w:tr>
      <w:tr w:rsidR="00F97875" w:rsidRPr="00921462" w:rsidTr="00F97875">
        <w:trPr>
          <w:trHeight w:val="346"/>
        </w:trPr>
        <w:tc>
          <w:tcPr>
            <w:tcW w:w="2609" w:type="dxa"/>
            <w:vMerge w:val="restart"/>
            <w:tcBorders>
              <w:top w:val="nil"/>
              <w:left w:val="single" w:sz="8" w:space="0" w:color="4F81BD"/>
              <w:right w:val="nil"/>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7</w:t>
            </w:r>
            <w:r w:rsidRPr="00921462">
              <w:rPr>
                <w:rFonts w:ascii="Calibri" w:eastAsia="Times New Roman" w:hAnsi="Calibri" w:cs="Calibri"/>
                <w:color w:val="000000"/>
              </w:rPr>
              <w:t xml:space="preserve"> Generador de empleo</w:t>
            </w:r>
            <w:r>
              <w:rPr>
                <w:rStyle w:val="Refdenotaalpie"/>
                <w:rFonts w:ascii="Calibri" w:eastAsia="Times New Roman" w:hAnsi="Calibri" w:cs="Calibri"/>
                <w:color w:val="000000"/>
              </w:rPr>
              <w:footnoteReference w:id="3"/>
            </w:r>
          </w:p>
        </w:tc>
        <w:tc>
          <w:tcPr>
            <w:tcW w:w="1305" w:type="dxa"/>
            <w:vMerge w:val="restart"/>
            <w:tcBorders>
              <w:top w:val="nil"/>
              <w:left w:val="nil"/>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val="restart"/>
            <w:tcBorders>
              <w:top w:val="nil"/>
              <w:left w:val="nil"/>
              <w:right w:val="single" w:sz="4" w:space="0" w:color="auto"/>
            </w:tcBorders>
            <w:shd w:val="clear" w:color="auto" w:fill="auto"/>
            <w:vAlign w:val="center"/>
            <w:hideMark/>
          </w:tcPr>
          <w:p w:rsidR="00F97875" w:rsidRPr="00921462" w:rsidRDefault="00F97875" w:rsidP="00F97875">
            <w:pPr>
              <w:spacing w:after="0" w:line="240" w:lineRule="auto"/>
              <w:jc w:val="center"/>
              <w:rPr>
                <w:rFonts w:ascii="Calibri" w:eastAsia="Times New Roman" w:hAnsi="Calibri" w:cs="Calibri"/>
                <w:b/>
                <w:bCs/>
                <w:color w:val="000000"/>
              </w:rPr>
            </w:pPr>
            <w:r w:rsidRPr="00921462">
              <w:rPr>
                <w:rFonts w:ascii="Calibri" w:eastAsia="Times New Roman" w:hAnsi="Calibri" w:cs="Calibri"/>
                <w:b/>
                <w:bCs/>
                <w:color w:val="000000"/>
              </w:rPr>
              <w:t>15</w:t>
            </w: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2 Genera un puesto de trabajo.</w:t>
            </w:r>
          </w:p>
        </w:tc>
      </w:tr>
      <w:tr w:rsidR="00F97875" w:rsidRPr="00921462" w:rsidTr="00F97875">
        <w:trPr>
          <w:trHeight w:val="345"/>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4" w:space="0" w:color="auto"/>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3 Genera dos puestos de trabajo.</w:t>
            </w:r>
          </w:p>
        </w:tc>
      </w:tr>
      <w:tr w:rsidR="00F97875" w:rsidRPr="00921462" w:rsidTr="00F97875">
        <w:trPr>
          <w:trHeight w:val="345"/>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4" w:space="0" w:color="auto"/>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4 Genera tres puestos de trabajo.</w:t>
            </w:r>
          </w:p>
        </w:tc>
      </w:tr>
      <w:tr w:rsidR="00F97875" w:rsidRPr="00921462" w:rsidTr="00F97875">
        <w:trPr>
          <w:trHeight w:val="345"/>
        </w:trPr>
        <w:tc>
          <w:tcPr>
            <w:tcW w:w="2609" w:type="dxa"/>
            <w:vMerge/>
            <w:tcBorders>
              <w:left w:val="single" w:sz="8" w:space="0" w:color="4F81BD"/>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4" w:space="0" w:color="auto"/>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single" w:sz="4" w:space="0" w:color="auto"/>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5 Genera cuatro puestos de trabajo</w:t>
            </w:r>
          </w:p>
        </w:tc>
      </w:tr>
      <w:tr w:rsidR="00F97875" w:rsidRPr="00921462" w:rsidTr="00F97875">
        <w:trPr>
          <w:trHeight w:val="334"/>
        </w:trPr>
        <w:tc>
          <w:tcPr>
            <w:tcW w:w="2609" w:type="dxa"/>
            <w:vMerge w:val="restart"/>
            <w:tcBorders>
              <w:top w:val="single" w:sz="4" w:space="0" w:color="auto"/>
              <w:left w:val="single" w:sz="4" w:space="0" w:color="auto"/>
              <w:right w:val="nil"/>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b/>
                <w:bCs/>
                <w:color w:val="000000"/>
              </w:rPr>
            </w:pPr>
            <w:r>
              <w:rPr>
                <w:rFonts w:ascii="Calibri" w:eastAsia="Times New Roman" w:hAnsi="Calibri" w:cs="Calibri"/>
                <w:b/>
                <w:bCs/>
                <w:color w:val="000000"/>
              </w:rPr>
              <w:t>8</w:t>
            </w:r>
            <w:r w:rsidRPr="00921462">
              <w:rPr>
                <w:rFonts w:ascii="Calibri" w:eastAsia="Times New Roman" w:hAnsi="Calibri" w:cs="Calibri"/>
                <w:color w:val="000000"/>
              </w:rPr>
              <w:t xml:space="preserve"> Detallar la Inversión</w:t>
            </w:r>
          </w:p>
        </w:tc>
        <w:tc>
          <w:tcPr>
            <w:tcW w:w="1305" w:type="dxa"/>
            <w:vMerge w:val="restart"/>
            <w:tcBorders>
              <w:top w:val="single" w:sz="4" w:space="0" w:color="auto"/>
              <w:left w:val="nil"/>
              <w:right w:val="single" w:sz="8" w:space="0" w:color="4F81BD"/>
            </w:tcBorders>
            <w:shd w:val="clear" w:color="auto" w:fill="auto"/>
            <w:vAlign w:val="center"/>
            <w:hideMark/>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val="restart"/>
            <w:tcBorders>
              <w:top w:val="single" w:sz="4" w:space="0" w:color="auto"/>
              <w:left w:val="nil"/>
              <w:right w:val="single" w:sz="8" w:space="0" w:color="4F81BD"/>
            </w:tcBorders>
            <w:shd w:val="clear" w:color="auto" w:fill="auto"/>
            <w:vAlign w:val="center"/>
            <w:hideMark/>
          </w:tcPr>
          <w:p w:rsidR="00F97875" w:rsidRPr="00921462" w:rsidRDefault="00F97875" w:rsidP="00F97875">
            <w:pPr>
              <w:spacing w:after="0" w:line="240" w:lineRule="auto"/>
              <w:jc w:val="center"/>
              <w:rPr>
                <w:rFonts w:ascii="Calibri" w:eastAsia="Times New Roman" w:hAnsi="Calibri" w:cs="Calibri"/>
                <w:b/>
                <w:bCs/>
                <w:color w:val="000000"/>
              </w:rPr>
            </w:pPr>
            <w:r w:rsidRPr="00921462">
              <w:rPr>
                <w:rFonts w:ascii="Calibri" w:eastAsia="Times New Roman" w:hAnsi="Calibri" w:cs="Calibri"/>
                <w:b/>
                <w:bCs/>
                <w:color w:val="000000"/>
              </w:rPr>
              <w:t>1</w:t>
            </w:r>
            <w:r>
              <w:rPr>
                <w:rFonts w:ascii="Calibri" w:eastAsia="Times New Roman" w:hAnsi="Calibri" w:cs="Calibri"/>
                <w:b/>
                <w:bCs/>
                <w:color w:val="000000"/>
              </w:rPr>
              <w:t>5</w:t>
            </w:r>
          </w:p>
        </w:tc>
        <w:tc>
          <w:tcPr>
            <w:tcW w:w="5354" w:type="dxa"/>
            <w:tcBorders>
              <w:top w:val="single" w:sz="4" w:space="0" w:color="auto"/>
              <w:left w:val="nil"/>
              <w:bottom w:val="single" w:sz="4" w:space="0" w:color="auto"/>
              <w:right w:val="single" w:sz="4" w:space="0" w:color="auto"/>
            </w:tcBorders>
            <w:shd w:val="clear" w:color="auto" w:fill="auto"/>
            <w:vAlign w:val="center"/>
            <w:hideMark/>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1 la inversión no dice relación con el rubro.</w:t>
            </w:r>
          </w:p>
        </w:tc>
      </w:tr>
      <w:tr w:rsidR="00F97875" w:rsidRPr="00921462" w:rsidTr="00F97875">
        <w:trPr>
          <w:trHeight w:val="351"/>
        </w:trPr>
        <w:tc>
          <w:tcPr>
            <w:tcW w:w="2609" w:type="dxa"/>
            <w:vMerge/>
            <w:tcBorders>
              <w:left w:val="single" w:sz="4" w:space="0" w:color="auto"/>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nil"/>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2 La inversión es coherente al rubro pero no se detalla.</w:t>
            </w:r>
          </w:p>
        </w:tc>
      </w:tr>
      <w:tr w:rsidR="00F97875" w:rsidRPr="00921462" w:rsidTr="00F97875">
        <w:trPr>
          <w:trHeight w:val="356"/>
        </w:trPr>
        <w:tc>
          <w:tcPr>
            <w:tcW w:w="2609" w:type="dxa"/>
            <w:vMerge/>
            <w:tcBorders>
              <w:left w:val="single" w:sz="4" w:space="0" w:color="auto"/>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nil"/>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3 Se detalla inversión con algunas incoherencias.</w:t>
            </w:r>
          </w:p>
        </w:tc>
      </w:tr>
      <w:tr w:rsidR="00F97875" w:rsidRPr="00921462" w:rsidTr="00F97875">
        <w:trPr>
          <w:trHeight w:val="512"/>
        </w:trPr>
        <w:tc>
          <w:tcPr>
            <w:tcW w:w="2609" w:type="dxa"/>
            <w:vMerge/>
            <w:tcBorders>
              <w:left w:val="single" w:sz="4" w:space="0" w:color="auto"/>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right w:val="single" w:sz="8" w:space="0" w:color="4F81BD"/>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nil"/>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4 Se detalla inversión y esta es coherente, pero no da una visión clara del uso de recursos</w:t>
            </w:r>
          </w:p>
        </w:tc>
      </w:tr>
      <w:tr w:rsidR="00F97875" w:rsidRPr="00921462" w:rsidTr="00F97875">
        <w:trPr>
          <w:trHeight w:val="512"/>
        </w:trPr>
        <w:tc>
          <w:tcPr>
            <w:tcW w:w="2609" w:type="dxa"/>
            <w:vMerge/>
            <w:tcBorders>
              <w:left w:val="single" w:sz="4" w:space="0" w:color="auto"/>
              <w:bottom w:val="single" w:sz="4" w:space="0" w:color="auto"/>
              <w:right w:val="nil"/>
            </w:tcBorders>
            <w:shd w:val="clear" w:color="auto" w:fill="auto"/>
            <w:vAlign w:val="center"/>
          </w:tcPr>
          <w:p w:rsidR="00F97875" w:rsidRDefault="00F97875" w:rsidP="00F97875">
            <w:pPr>
              <w:spacing w:after="0" w:line="240" w:lineRule="auto"/>
              <w:jc w:val="both"/>
              <w:rPr>
                <w:rFonts w:ascii="Calibri" w:eastAsia="Times New Roman" w:hAnsi="Calibri" w:cs="Calibri"/>
                <w:b/>
                <w:bCs/>
                <w:color w:val="000000"/>
              </w:rPr>
            </w:pPr>
          </w:p>
        </w:tc>
        <w:tc>
          <w:tcPr>
            <w:tcW w:w="1305" w:type="dxa"/>
            <w:vMerge/>
            <w:tcBorders>
              <w:left w:val="nil"/>
              <w:bottom w:val="single" w:sz="4" w:space="0" w:color="auto"/>
              <w:right w:val="single" w:sz="8" w:space="0" w:color="4F81BD"/>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vMerge/>
            <w:tcBorders>
              <w:left w:val="nil"/>
              <w:bottom w:val="single" w:sz="4" w:space="0" w:color="auto"/>
              <w:right w:val="single" w:sz="8" w:space="0" w:color="4F81BD"/>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left w:val="nil"/>
              <w:bottom w:val="single" w:sz="4" w:space="0" w:color="auto"/>
              <w:right w:val="single" w:sz="4" w:space="0" w:color="auto"/>
            </w:tcBorders>
            <w:shd w:val="clear" w:color="auto" w:fill="auto"/>
            <w:vAlign w:val="center"/>
          </w:tcPr>
          <w:p w:rsidR="00F97875" w:rsidRPr="00ED7BBF" w:rsidRDefault="00F97875" w:rsidP="00F97875">
            <w:pPr>
              <w:spacing w:after="0" w:line="240" w:lineRule="auto"/>
              <w:jc w:val="both"/>
              <w:rPr>
                <w:rFonts w:ascii="Calibri" w:eastAsia="Times New Roman" w:hAnsi="Calibri" w:cs="Calibri"/>
                <w:b/>
                <w:bCs/>
                <w:color w:val="000000"/>
              </w:rPr>
            </w:pPr>
            <w:r w:rsidRPr="00ED7BBF">
              <w:rPr>
                <w:rFonts w:ascii="Calibri" w:eastAsia="Times New Roman" w:hAnsi="Calibri" w:cs="Calibri"/>
                <w:b/>
                <w:bCs/>
                <w:color w:val="000000"/>
              </w:rPr>
              <w:t>5. inversiones 100% coherente con el rubro, y calza plenamente con el flujo de caja proyectado del negocio.</w:t>
            </w:r>
          </w:p>
        </w:tc>
      </w:tr>
      <w:tr w:rsidR="00F97875" w:rsidRPr="00921462" w:rsidTr="00F97875">
        <w:trPr>
          <w:trHeight w:val="138"/>
        </w:trPr>
        <w:tc>
          <w:tcPr>
            <w:tcW w:w="3914" w:type="dxa"/>
            <w:gridSpan w:val="2"/>
            <w:tcBorders>
              <w:top w:val="single" w:sz="4" w:space="0" w:color="auto"/>
            </w:tcBorders>
            <w:shd w:val="clear" w:color="auto" w:fill="auto"/>
            <w:vAlign w:val="center"/>
          </w:tcPr>
          <w:p w:rsidR="00F97875" w:rsidRPr="00921462" w:rsidRDefault="00F97875" w:rsidP="00F97875">
            <w:pPr>
              <w:spacing w:after="0" w:line="240" w:lineRule="auto"/>
              <w:jc w:val="both"/>
              <w:rPr>
                <w:rFonts w:ascii="Calibri" w:eastAsia="Times New Roman" w:hAnsi="Calibri" w:cs="Calibri"/>
                <w:color w:val="000000"/>
              </w:rPr>
            </w:pPr>
          </w:p>
        </w:tc>
        <w:tc>
          <w:tcPr>
            <w:tcW w:w="1719" w:type="dxa"/>
            <w:tcBorders>
              <w:top w:val="single" w:sz="4" w:space="0" w:color="auto"/>
            </w:tcBorders>
            <w:shd w:val="clear" w:color="auto" w:fill="auto"/>
            <w:vAlign w:val="center"/>
          </w:tcPr>
          <w:p w:rsidR="00F97875" w:rsidRPr="00921462" w:rsidRDefault="00F97875" w:rsidP="00F97875">
            <w:pPr>
              <w:spacing w:after="0" w:line="240" w:lineRule="auto"/>
              <w:jc w:val="center"/>
              <w:rPr>
                <w:rFonts w:ascii="Calibri" w:eastAsia="Times New Roman" w:hAnsi="Calibri" w:cs="Calibri"/>
                <w:b/>
                <w:bCs/>
                <w:color w:val="000000"/>
              </w:rPr>
            </w:pPr>
          </w:p>
        </w:tc>
        <w:tc>
          <w:tcPr>
            <w:tcW w:w="5354" w:type="dxa"/>
            <w:tcBorders>
              <w:top w:val="single" w:sz="4" w:space="0" w:color="auto"/>
            </w:tcBorders>
            <w:shd w:val="clear" w:color="auto" w:fill="auto"/>
            <w:vAlign w:val="center"/>
          </w:tcPr>
          <w:p w:rsidR="00F97875" w:rsidRPr="002F7711" w:rsidRDefault="00F97875" w:rsidP="00F97875">
            <w:pPr>
              <w:spacing w:after="0" w:line="240" w:lineRule="auto"/>
              <w:jc w:val="both"/>
              <w:rPr>
                <w:rFonts w:ascii="Calibri" w:eastAsia="Times New Roman" w:hAnsi="Calibri" w:cs="Calibri"/>
                <w:b/>
                <w:bCs/>
                <w:color w:val="000000"/>
              </w:rPr>
            </w:pPr>
          </w:p>
        </w:tc>
      </w:tr>
    </w:tbl>
    <w:p w:rsidR="00483BA2" w:rsidRDefault="00483BA2" w:rsidP="00C73694">
      <w:pPr>
        <w:pStyle w:val="Subttulo"/>
        <w:jc w:val="both"/>
      </w:pPr>
    </w:p>
    <w:p w:rsidR="00C914F2" w:rsidRDefault="00AD5E97" w:rsidP="00C73694">
      <w:pPr>
        <w:pStyle w:val="Subttulo"/>
        <w:jc w:val="both"/>
      </w:pPr>
      <w:r>
        <w:t>2.3 Etapa de Admisibilidad</w:t>
      </w:r>
    </w:p>
    <w:p w:rsidR="000205F8" w:rsidRDefault="00374372" w:rsidP="000205F8">
      <w:r>
        <w:t>Se verificará el cumplimiento del punto 1.1 de las presentes bases.</w:t>
      </w:r>
    </w:p>
    <w:p w:rsidR="000407A7" w:rsidRPr="000205F8" w:rsidRDefault="000407A7" w:rsidP="000205F8"/>
    <w:p w:rsidR="00446B25" w:rsidRDefault="00446B25" w:rsidP="00C73694">
      <w:pPr>
        <w:pStyle w:val="Subttulo"/>
        <w:jc w:val="both"/>
      </w:pPr>
      <w:r>
        <w:t>2.4 Etapa de Evaluación</w:t>
      </w:r>
    </w:p>
    <w:p w:rsidR="00446B25" w:rsidRDefault="00446B25" w:rsidP="00C73694">
      <w:pPr>
        <w:jc w:val="both"/>
      </w:pPr>
      <w:r>
        <w:t xml:space="preserve">Todas las iniciativas recibidas que </w:t>
      </w:r>
      <w:r w:rsidR="006827E0">
        <w:t>la etapa de admisibilidad,</w:t>
      </w:r>
      <w:r>
        <w:t xml:space="preserve"> serán sometidas a una evaluación, la nota de evaluación corresponderá a escala de 1 a </w:t>
      </w:r>
      <w:r w:rsidR="00667DCC">
        <w:t>5</w:t>
      </w:r>
      <w:r>
        <w:t xml:space="preserve"> puntos (números enteros, sin decimales) estructurada de la siguiente forma:</w:t>
      </w:r>
    </w:p>
    <w:p w:rsidR="00E54232" w:rsidRDefault="00E54232" w:rsidP="00C73694">
      <w:pPr>
        <w:jc w:val="both"/>
      </w:pPr>
    </w:p>
    <w:p w:rsidR="00E54232" w:rsidRDefault="00E54232" w:rsidP="00C73694">
      <w:pPr>
        <w:jc w:val="both"/>
      </w:pPr>
    </w:p>
    <w:p w:rsidR="000407A7" w:rsidRDefault="000407A7" w:rsidP="00C73694">
      <w:pPr>
        <w:jc w:val="both"/>
      </w:pPr>
    </w:p>
    <w:p w:rsidR="00E54232" w:rsidRDefault="00E54232" w:rsidP="00C73694">
      <w:pPr>
        <w:jc w:val="both"/>
      </w:pPr>
    </w:p>
    <w:p w:rsidR="007576E4" w:rsidRDefault="007576E4" w:rsidP="00C73694">
      <w:pPr>
        <w:jc w:val="both"/>
      </w:pPr>
    </w:p>
    <w:p w:rsidR="007576E4" w:rsidRDefault="007576E4">
      <w:r>
        <w:br w:type="page"/>
      </w:r>
    </w:p>
    <w:p w:rsidR="00E54232" w:rsidRDefault="00446B25" w:rsidP="007576E4">
      <w:r>
        <w:lastRenderedPageBreak/>
        <w:t>Los criterios de evaluación y su respect</w:t>
      </w:r>
      <w:r w:rsidR="00E54232">
        <w:t>iva ponderación es la siguiente:</w:t>
      </w:r>
    </w:p>
    <w:tbl>
      <w:tblPr>
        <w:tblStyle w:val="Listaclara-nfasis1"/>
        <w:tblpPr w:leftFromText="141" w:rightFromText="141" w:vertAnchor="text" w:horzAnchor="margin" w:tblpXSpec="center" w:tblpY="133"/>
        <w:tblW w:w="0" w:type="auto"/>
        <w:tblLook w:val="04A0" w:firstRow="1" w:lastRow="0" w:firstColumn="1" w:lastColumn="0" w:noHBand="0" w:noVBand="1"/>
      </w:tblPr>
      <w:tblGrid>
        <w:gridCol w:w="579"/>
        <w:gridCol w:w="3843"/>
        <w:gridCol w:w="4633"/>
      </w:tblGrid>
      <w:tr w:rsidR="00252D5E" w:rsidTr="00483BA2">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Nº</w:t>
            </w:r>
          </w:p>
        </w:tc>
        <w:tc>
          <w:tcPr>
            <w:tcW w:w="3843" w:type="dxa"/>
          </w:tcPr>
          <w:p w:rsidR="00CC0517" w:rsidRDefault="00CC0517" w:rsidP="00CC0517">
            <w:pPr>
              <w:jc w:val="both"/>
              <w:cnfStyle w:val="100000000000" w:firstRow="1" w:lastRow="0" w:firstColumn="0" w:lastColumn="0" w:oddVBand="0" w:evenVBand="0" w:oddHBand="0" w:evenHBand="0" w:firstRowFirstColumn="0" w:firstRowLastColumn="0" w:lastRowFirstColumn="0" w:lastRowLastColumn="0"/>
            </w:pPr>
            <w:r>
              <w:t>Criterio de Evaluación</w:t>
            </w:r>
          </w:p>
        </w:tc>
        <w:tc>
          <w:tcPr>
            <w:tcW w:w="4633" w:type="dxa"/>
          </w:tcPr>
          <w:p w:rsidR="00CC0517" w:rsidRDefault="00CC0517" w:rsidP="00CC0517">
            <w:pPr>
              <w:jc w:val="both"/>
              <w:cnfStyle w:val="100000000000" w:firstRow="1" w:lastRow="0" w:firstColumn="0" w:lastColumn="0" w:oddVBand="0" w:evenVBand="0" w:oddHBand="0" w:evenHBand="0" w:firstRowFirstColumn="0" w:firstRowLastColumn="0" w:lastRowFirstColumn="0" w:lastRowLastColumn="0"/>
            </w:pPr>
            <w:r>
              <w:t>Descripción</w:t>
            </w:r>
          </w:p>
        </w:tc>
      </w:tr>
      <w:tr w:rsidR="00252D5E" w:rsidTr="00483BA2">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1</w:t>
            </w:r>
          </w:p>
        </w:tc>
        <w:tc>
          <w:tcPr>
            <w:tcW w:w="38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Claridad en descripción de proyecto</w:t>
            </w:r>
          </w:p>
        </w:tc>
        <w:tc>
          <w:tcPr>
            <w:tcW w:w="463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Que el proyecto presentado sea viable de realizar</w:t>
            </w:r>
          </w:p>
        </w:tc>
      </w:tr>
      <w:tr w:rsidR="00252D5E" w:rsidTr="00483BA2">
        <w:trPr>
          <w:trHeight w:val="681"/>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2</w:t>
            </w:r>
          </w:p>
        </w:tc>
        <w:tc>
          <w:tcPr>
            <w:tcW w:w="38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Perfil emprendedor</w:t>
            </w:r>
          </w:p>
        </w:tc>
        <w:tc>
          <w:tcPr>
            <w:tcW w:w="463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Que el proyecto sirva para que el negocio continúe por cuenta propia del emprendedor</w:t>
            </w:r>
          </w:p>
        </w:tc>
      </w:tr>
      <w:tr w:rsidR="00252D5E" w:rsidTr="00483BA2">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3</w:t>
            </w:r>
          </w:p>
        </w:tc>
        <w:tc>
          <w:tcPr>
            <w:tcW w:w="38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Identifica Competencia</w:t>
            </w:r>
          </w:p>
        </w:tc>
        <w:tc>
          <w:tcPr>
            <w:tcW w:w="463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¿Qué impacto tendrá el proyecto en relación a la competencia?</w:t>
            </w:r>
          </w:p>
        </w:tc>
      </w:tr>
      <w:tr w:rsidR="00252D5E" w:rsidTr="00483BA2">
        <w:trPr>
          <w:trHeight w:val="681"/>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4</w:t>
            </w:r>
          </w:p>
        </w:tc>
        <w:tc>
          <w:tcPr>
            <w:tcW w:w="38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Es capaz de diferenciar su producto o servicio</w:t>
            </w:r>
          </w:p>
        </w:tc>
        <w:tc>
          <w:tcPr>
            <w:tcW w:w="463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El producto o servicio se diferencia de lo actual que existe en el mercado</w:t>
            </w:r>
          </w:p>
        </w:tc>
      </w:tr>
      <w:tr w:rsidR="00252D5E" w:rsidTr="00483BA2">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5</w:t>
            </w:r>
          </w:p>
        </w:tc>
        <w:tc>
          <w:tcPr>
            <w:tcW w:w="38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Formulario</w:t>
            </w:r>
          </w:p>
        </w:tc>
        <w:tc>
          <w:tcPr>
            <w:tcW w:w="463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El formulario debe estar completo</w:t>
            </w:r>
          </w:p>
        </w:tc>
      </w:tr>
      <w:tr w:rsidR="00252D5E" w:rsidTr="00483BA2">
        <w:trPr>
          <w:trHeight w:val="795"/>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6</w:t>
            </w:r>
          </w:p>
        </w:tc>
        <w:tc>
          <w:tcPr>
            <w:tcW w:w="38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Aporte se ajusta a lo Indicado en las Bases</w:t>
            </w:r>
          </w:p>
        </w:tc>
        <w:tc>
          <w:tcPr>
            <w:tcW w:w="463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Corresponde la cantidad de aporte del beneficiario, entre más aporte sobre el mínimo, mejor nota</w:t>
            </w:r>
          </w:p>
        </w:tc>
      </w:tr>
      <w:tr w:rsidR="00252D5E" w:rsidTr="00483BA2">
        <w:trPr>
          <w:cnfStyle w:val="000000100000" w:firstRow="0" w:lastRow="0" w:firstColumn="0" w:lastColumn="0" w:oddVBand="0" w:evenVBand="0" w:oddHBand="1"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7</w:t>
            </w:r>
          </w:p>
        </w:tc>
        <w:tc>
          <w:tcPr>
            <w:tcW w:w="384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Generador de empleo</w:t>
            </w:r>
          </w:p>
        </w:tc>
        <w:tc>
          <w:tcPr>
            <w:tcW w:w="4633" w:type="dxa"/>
          </w:tcPr>
          <w:p w:rsidR="00CC0517" w:rsidRDefault="00CC0517" w:rsidP="00CC0517">
            <w:pPr>
              <w:jc w:val="both"/>
              <w:cnfStyle w:val="000000100000" w:firstRow="0" w:lastRow="0" w:firstColumn="0" w:lastColumn="0" w:oddVBand="0" w:evenVBand="0" w:oddHBand="1" w:evenHBand="0" w:firstRowFirstColumn="0" w:firstRowLastColumn="0" w:lastRowFirstColumn="0" w:lastRowLastColumn="0"/>
            </w:pPr>
            <w:r>
              <w:t>Que genere puestos de trabajo en la comuna</w:t>
            </w:r>
          </w:p>
          <w:p w:rsidR="000407A7" w:rsidRDefault="000407A7" w:rsidP="00CC0517">
            <w:pPr>
              <w:jc w:val="both"/>
              <w:cnfStyle w:val="000000100000" w:firstRow="0" w:lastRow="0" w:firstColumn="0" w:lastColumn="0" w:oddVBand="0" w:evenVBand="0" w:oddHBand="1" w:evenHBand="0" w:firstRowFirstColumn="0" w:firstRowLastColumn="0" w:lastRowFirstColumn="0" w:lastRowLastColumn="0"/>
            </w:pPr>
          </w:p>
        </w:tc>
      </w:tr>
      <w:tr w:rsidR="00252D5E" w:rsidTr="00483BA2">
        <w:trPr>
          <w:trHeight w:val="711"/>
        </w:trPr>
        <w:tc>
          <w:tcPr>
            <w:cnfStyle w:val="001000000000" w:firstRow="0" w:lastRow="0" w:firstColumn="1" w:lastColumn="0" w:oddVBand="0" w:evenVBand="0" w:oddHBand="0" w:evenHBand="0" w:firstRowFirstColumn="0" w:firstRowLastColumn="0" w:lastRowFirstColumn="0" w:lastRowLastColumn="0"/>
            <w:tcW w:w="579" w:type="dxa"/>
          </w:tcPr>
          <w:p w:rsidR="00CC0517" w:rsidRDefault="00CC0517" w:rsidP="00CC0517">
            <w:pPr>
              <w:jc w:val="both"/>
            </w:pPr>
            <w:r>
              <w:t>8</w:t>
            </w:r>
          </w:p>
        </w:tc>
        <w:tc>
          <w:tcPr>
            <w:tcW w:w="384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Detallar la Inversión</w:t>
            </w:r>
          </w:p>
        </w:tc>
        <w:tc>
          <w:tcPr>
            <w:tcW w:w="4633" w:type="dxa"/>
          </w:tcPr>
          <w:p w:rsidR="00CC0517" w:rsidRDefault="00CC0517" w:rsidP="00CC0517">
            <w:pPr>
              <w:jc w:val="both"/>
              <w:cnfStyle w:val="000000000000" w:firstRow="0" w:lastRow="0" w:firstColumn="0" w:lastColumn="0" w:oddVBand="0" w:evenVBand="0" w:oddHBand="0" w:evenHBand="0" w:firstRowFirstColumn="0" w:firstRowLastColumn="0" w:lastRowFirstColumn="0" w:lastRowLastColumn="0"/>
            </w:pPr>
            <w:r>
              <w:t>Que la inversión solicitada en el proyecto sea acorde al rubro</w:t>
            </w:r>
            <w:r w:rsidR="007C7D40">
              <w:t xml:space="preserve"> y el valor total del proyecto no supere en más de un 100% el valor del subsidio.</w:t>
            </w:r>
          </w:p>
        </w:tc>
      </w:tr>
      <w:tr w:rsidR="00AF4B00" w:rsidTr="000C1BB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579" w:type="dxa"/>
          </w:tcPr>
          <w:p w:rsidR="00AF4B00" w:rsidRDefault="00AF4B00" w:rsidP="00AF4B00">
            <w:pPr>
              <w:jc w:val="both"/>
            </w:pPr>
            <w:r>
              <w:rPr>
                <w:rFonts w:ascii="Calibri" w:eastAsia="Times New Roman" w:hAnsi="Calibri" w:cs="Calibri"/>
                <w:color w:val="000000"/>
              </w:rPr>
              <w:t xml:space="preserve">9      </w:t>
            </w:r>
          </w:p>
        </w:tc>
        <w:tc>
          <w:tcPr>
            <w:tcW w:w="3843" w:type="dxa"/>
          </w:tcPr>
          <w:p w:rsidR="00AF4B00" w:rsidRDefault="000C1BB6" w:rsidP="000C1BB6">
            <w:pPr>
              <w:jc w:val="both"/>
              <w:cnfStyle w:val="000000100000" w:firstRow="0" w:lastRow="0" w:firstColumn="0" w:lastColumn="0" w:oddVBand="0" w:evenVBand="0" w:oddHBand="1" w:evenHBand="0" w:firstRowFirstColumn="0" w:firstRowLastColumn="0" w:lastRowFirstColumn="0" w:lastRowLastColumn="0"/>
            </w:pPr>
            <w:r>
              <w:t>Puntualidad</w:t>
            </w:r>
          </w:p>
        </w:tc>
        <w:tc>
          <w:tcPr>
            <w:tcW w:w="4633" w:type="dxa"/>
          </w:tcPr>
          <w:p w:rsidR="00AF4B00" w:rsidRDefault="002D2960" w:rsidP="00AF4B00">
            <w:pPr>
              <w:jc w:val="both"/>
              <w:cnfStyle w:val="000000100000" w:firstRow="0" w:lastRow="0" w:firstColumn="0" w:lastColumn="0" w:oddVBand="0" w:evenVBand="0" w:oddHBand="1" w:evenHBand="0" w:firstRowFirstColumn="0" w:firstRowLastColumn="0" w:lastRowFirstColumn="0" w:lastRowLastColumn="0"/>
            </w:pPr>
            <w:r>
              <w:t>P</w:t>
            </w:r>
            <w:r w:rsidR="000C1BB6">
              <w:t xml:space="preserve">untualidad en inicio de exposición, llegando en el horario señalado. </w:t>
            </w:r>
          </w:p>
        </w:tc>
      </w:tr>
      <w:tr w:rsidR="000C1BB6" w:rsidTr="00483BA2">
        <w:trPr>
          <w:trHeight w:val="711"/>
        </w:trPr>
        <w:tc>
          <w:tcPr>
            <w:cnfStyle w:val="001000000000" w:firstRow="0" w:lastRow="0" w:firstColumn="1" w:lastColumn="0" w:oddVBand="0" w:evenVBand="0" w:oddHBand="0" w:evenHBand="0" w:firstRowFirstColumn="0" w:firstRowLastColumn="0" w:lastRowFirstColumn="0" w:lastRowLastColumn="0"/>
            <w:tcW w:w="579" w:type="dxa"/>
          </w:tcPr>
          <w:p w:rsidR="000C1BB6" w:rsidRPr="000C1BB6" w:rsidRDefault="000C1BB6" w:rsidP="00AF4B00">
            <w:pPr>
              <w:jc w:val="both"/>
              <w:rPr>
                <w:rFonts w:ascii="Calibri" w:eastAsia="Times New Roman" w:hAnsi="Calibri" w:cs="Calibri"/>
                <w:color w:val="000000"/>
              </w:rPr>
            </w:pPr>
            <w:r>
              <w:rPr>
                <w:rFonts w:ascii="Calibri" w:eastAsia="Times New Roman" w:hAnsi="Calibri" w:cs="Calibri"/>
                <w:color w:val="000000"/>
              </w:rPr>
              <w:t>10</w:t>
            </w:r>
          </w:p>
        </w:tc>
        <w:tc>
          <w:tcPr>
            <w:tcW w:w="3843" w:type="dxa"/>
          </w:tcPr>
          <w:p w:rsidR="000C1BB6" w:rsidRDefault="000C1BB6" w:rsidP="00AF4B00">
            <w:pPr>
              <w:jc w:val="both"/>
              <w:cnfStyle w:val="000000000000" w:firstRow="0" w:lastRow="0" w:firstColumn="0" w:lastColumn="0" w:oddVBand="0" w:evenVBand="0" w:oddHBand="0" w:evenHBand="0" w:firstRowFirstColumn="0" w:firstRowLastColumn="0" w:lastRowFirstColumn="0" w:lastRowLastColumn="0"/>
            </w:pPr>
            <w:r>
              <w:t>Exposición del Proyecto</w:t>
            </w:r>
          </w:p>
        </w:tc>
        <w:tc>
          <w:tcPr>
            <w:tcW w:w="4633" w:type="dxa"/>
          </w:tcPr>
          <w:p w:rsidR="000C1BB6" w:rsidRDefault="000C1BB6" w:rsidP="00AF4B00">
            <w:pPr>
              <w:jc w:val="both"/>
              <w:cnfStyle w:val="000000000000" w:firstRow="0" w:lastRow="0" w:firstColumn="0" w:lastColumn="0" w:oddVBand="0" w:evenVBand="0" w:oddHBand="0" w:evenHBand="0" w:firstRowFirstColumn="0" w:firstRowLastColumn="0" w:lastRowFirstColumn="0" w:lastRowLastColumn="0"/>
            </w:pPr>
            <w:r>
              <w:t>Buena presentación visual de su Proyecto, y respeta el tiempo de exposición.</w:t>
            </w:r>
          </w:p>
        </w:tc>
      </w:tr>
    </w:tbl>
    <w:p w:rsidR="0077193F" w:rsidRDefault="0077193F" w:rsidP="00C73694">
      <w:pPr>
        <w:jc w:val="both"/>
      </w:pPr>
    </w:p>
    <w:p w:rsidR="00930705" w:rsidRDefault="00667DCC" w:rsidP="00C73694">
      <w:pPr>
        <w:pStyle w:val="Subttulo"/>
        <w:jc w:val="both"/>
      </w:pPr>
      <w:r>
        <w:t>2.5 Etapa determinación</w:t>
      </w:r>
      <w:r w:rsidR="00930705">
        <w:t xml:space="preserve"> de Ganadores </w:t>
      </w:r>
    </w:p>
    <w:p w:rsidR="00930705" w:rsidRDefault="00930705" w:rsidP="00C73694">
      <w:pPr>
        <w:jc w:val="both"/>
      </w:pPr>
      <w:r>
        <w:t xml:space="preserve">Los </w:t>
      </w:r>
      <w:r w:rsidR="006551DD">
        <w:t>Ganadores</w:t>
      </w:r>
      <w:r>
        <w:t xml:space="preserve"> serán aquellos que obtengan la </w:t>
      </w:r>
      <w:r w:rsidR="006551DD">
        <w:t>más</w:t>
      </w:r>
      <w:r>
        <w:t xml:space="preserve"> alta evaluación y la cantidad </w:t>
      </w:r>
      <w:r w:rsidR="006551DD">
        <w:t>será</w:t>
      </w:r>
      <w:r>
        <w:t xml:space="preserve"> determinada p</w:t>
      </w:r>
      <w:r w:rsidR="006C6608">
        <w:t xml:space="preserve">or el uso total de los recursos disponibles para el concurso. </w:t>
      </w:r>
    </w:p>
    <w:p w:rsidR="00930705" w:rsidRDefault="000A374C" w:rsidP="00C73694">
      <w:pPr>
        <w:jc w:val="both"/>
      </w:pPr>
      <w:r>
        <w:t xml:space="preserve">Las </w:t>
      </w:r>
      <w:r w:rsidR="00541FFF" w:rsidRPr="006C6608">
        <w:rPr>
          <w:b/>
        </w:rPr>
        <w:t>treinta</w:t>
      </w:r>
      <w:r>
        <w:t xml:space="preserve"> ideas de negocio mejor evaluadas pasarán a la etapa de presentación de estas ante la comisión evaluadora. En esta ocasión se les dará 10</w:t>
      </w:r>
      <w:r w:rsidR="000477A1">
        <w:t xml:space="preserve"> minutos para presentar el proyecto </w:t>
      </w:r>
      <w:r>
        <w:t>y 10 minutos de preguntas del jurado</w:t>
      </w:r>
      <w:r w:rsidR="000477A1">
        <w:t>,</w:t>
      </w:r>
      <w:r>
        <w:t xml:space="preserve"> quienes enfocarán sus preguntas en los criterios de evaluación.</w:t>
      </w:r>
      <w:r w:rsidR="000477A1">
        <w:t xml:space="preserve"> El objeto de esta entrevista es verificar que quienes sean asignados con los recursos tengan potencial y conocimientos acabados acerca de la ejecución de esta.</w:t>
      </w:r>
    </w:p>
    <w:p w:rsidR="00A74027" w:rsidRDefault="00A74027" w:rsidP="00C73694">
      <w:pPr>
        <w:jc w:val="both"/>
      </w:pPr>
      <w:r w:rsidRPr="009A5C55">
        <w:rPr>
          <w:b/>
        </w:rPr>
        <w:t>En caso de empate</w:t>
      </w:r>
      <w:r>
        <w:t xml:space="preserve"> entre dos o más iniciativas, se elegirán a aquellas que tengan mejor eval</w:t>
      </w:r>
      <w:r w:rsidR="006C6608">
        <w:t>uación en los criterios 8,1 y 4</w:t>
      </w:r>
      <w:r>
        <w:t>; en ese orden.</w:t>
      </w:r>
    </w:p>
    <w:p w:rsidR="00AE490F" w:rsidRDefault="00AE490F" w:rsidP="00AE490F">
      <w:pPr>
        <w:pStyle w:val="Subttulo"/>
        <w:jc w:val="both"/>
      </w:pPr>
      <w:r>
        <w:t>2.6 El jurado</w:t>
      </w:r>
    </w:p>
    <w:p w:rsidR="00AE490F" w:rsidRDefault="00AE490F" w:rsidP="00AE490F">
      <w:pPr>
        <w:jc w:val="both"/>
      </w:pPr>
      <w:r>
        <w:t>Se convocará un Jurado idóneo, el cual estará compuesto por:</w:t>
      </w:r>
    </w:p>
    <w:p w:rsidR="00AE490F" w:rsidRDefault="00AE490F" w:rsidP="00AE490F">
      <w:pPr>
        <w:pStyle w:val="Prrafodelista"/>
        <w:numPr>
          <w:ilvl w:val="0"/>
          <w:numId w:val="5"/>
        </w:numPr>
        <w:jc w:val="both"/>
      </w:pPr>
      <w:r>
        <w:t>Director de SECPLAN Municipalidad de Santa Bárbara.</w:t>
      </w:r>
    </w:p>
    <w:p w:rsidR="00AE490F" w:rsidRDefault="00AE490F" w:rsidP="00AE490F">
      <w:pPr>
        <w:pStyle w:val="Prrafodelista"/>
        <w:numPr>
          <w:ilvl w:val="0"/>
          <w:numId w:val="5"/>
        </w:numPr>
        <w:jc w:val="both"/>
      </w:pPr>
      <w:r>
        <w:t>Director de Dirección Desarrollo Comunitario Municipalidad de Santa Bárbara.</w:t>
      </w:r>
    </w:p>
    <w:p w:rsidR="00AE490F" w:rsidRDefault="00AE490F" w:rsidP="00AE490F">
      <w:pPr>
        <w:pStyle w:val="Prrafodelista"/>
        <w:numPr>
          <w:ilvl w:val="0"/>
          <w:numId w:val="5"/>
        </w:numPr>
        <w:jc w:val="both"/>
      </w:pPr>
      <w:r>
        <w:t>Profesional de SECPLAN Municipalidad de Santa Bárbara.</w:t>
      </w:r>
    </w:p>
    <w:p w:rsidR="00AE490F" w:rsidRDefault="00AE490F" w:rsidP="00AE490F">
      <w:pPr>
        <w:jc w:val="both"/>
      </w:pPr>
      <w:r>
        <w:t xml:space="preserve">La misión del jurado, será la de velar por la adjudicación de los premios a las mejores iniciativas o ideas de negocio. </w:t>
      </w:r>
    </w:p>
    <w:p w:rsidR="00AE490F" w:rsidRDefault="00AE490F" w:rsidP="00AE490F">
      <w:pPr>
        <w:jc w:val="both"/>
      </w:pPr>
    </w:p>
    <w:p w:rsidR="00807445" w:rsidRDefault="00807445">
      <w:pPr>
        <w:rPr>
          <w:rFonts w:asciiTheme="majorHAnsi" w:eastAsiaTheme="majorEastAsia" w:hAnsiTheme="majorHAnsi" w:cstheme="majorBidi"/>
          <w:i/>
          <w:iCs/>
          <w:color w:val="4F81BD" w:themeColor="accent1"/>
          <w:spacing w:val="15"/>
          <w:sz w:val="24"/>
          <w:szCs w:val="24"/>
        </w:rPr>
      </w:pPr>
      <w:r>
        <w:br w:type="page"/>
      </w:r>
    </w:p>
    <w:p w:rsidR="00AE490F" w:rsidRDefault="00AE490F" w:rsidP="00AE490F">
      <w:pPr>
        <w:pStyle w:val="Subttulo"/>
        <w:jc w:val="both"/>
      </w:pPr>
      <w:r>
        <w:lastRenderedPageBreak/>
        <w:t>2.7 Otros</w:t>
      </w:r>
    </w:p>
    <w:p w:rsidR="00AE490F" w:rsidRDefault="00AE490F" w:rsidP="00AE490F">
      <w:pPr>
        <w:jc w:val="both"/>
      </w:pPr>
      <w:r>
        <w:t>El postulante podrá anexar a su exposición, cualquier documento que justifique y contribuya con la ejecución de su plan de negocios, por ejemplo cartas de respaldo, fotografías, recomendaciones, certificados de capacitación, etc.</w:t>
      </w:r>
    </w:p>
    <w:p w:rsidR="0077193F" w:rsidRDefault="0077193F" w:rsidP="00C73694">
      <w:pPr>
        <w:jc w:val="both"/>
      </w:pPr>
    </w:p>
    <w:p w:rsidR="00422C70" w:rsidRDefault="00AE490F" w:rsidP="00C73694">
      <w:pPr>
        <w:pStyle w:val="Subttulo"/>
        <w:jc w:val="both"/>
      </w:pPr>
      <w:r>
        <w:t>3</w:t>
      </w:r>
      <w:r w:rsidR="00422C70">
        <w:t xml:space="preserve"> Etapa de acompañamiento </w:t>
      </w:r>
      <w:r w:rsidR="00312A94">
        <w:t xml:space="preserve">y asesoría técnica </w:t>
      </w:r>
      <w:r w:rsidR="00422C70">
        <w:t>de ganadores</w:t>
      </w:r>
      <w:r w:rsidR="007A3CE6">
        <w:rPr>
          <w:rStyle w:val="Refdenotaalpie"/>
        </w:rPr>
        <w:footnoteReference w:id="4"/>
      </w:r>
    </w:p>
    <w:p w:rsidR="002E0578" w:rsidRDefault="00422C70" w:rsidP="00C73694">
      <w:pPr>
        <w:jc w:val="both"/>
      </w:pPr>
      <w:r>
        <w:t>Quienes resulten ganadores del fondo serán acompañados en la etapa de insta</w:t>
      </w:r>
      <w:r w:rsidR="007A3CE6">
        <w:t xml:space="preserve">lación de su iniciativa y se les capacitará temáticas como: </w:t>
      </w:r>
    </w:p>
    <w:p w:rsidR="002E0578" w:rsidRDefault="007A3CE6" w:rsidP="00C73694">
      <w:pPr>
        <w:jc w:val="both"/>
      </w:pPr>
      <w:r>
        <w:t>1)</w:t>
      </w:r>
      <w:r w:rsidR="00E07BE1">
        <w:t>sist</w:t>
      </w:r>
      <w:r w:rsidR="002E0578">
        <w:t>emas de formalización en chile.</w:t>
      </w:r>
    </w:p>
    <w:p w:rsidR="002E0578" w:rsidRDefault="007A3CE6" w:rsidP="00C73694">
      <w:pPr>
        <w:jc w:val="both"/>
      </w:pPr>
      <w:r>
        <w:t xml:space="preserve">2) </w:t>
      </w:r>
      <w:r w:rsidR="002E0578">
        <w:t>educación financiera general.</w:t>
      </w:r>
    </w:p>
    <w:p w:rsidR="002E0578" w:rsidRDefault="007A3CE6" w:rsidP="00C73694">
      <w:pPr>
        <w:jc w:val="both"/>
      </w:pPr>
      <w:r>
        <w:t xml:space="preserve"> 3)</w:t>
      </w:r>
      <w:r w:rsidR="00E07BE1">
        <w:t xml:space="preserve"> Gestión contable Básica</w:t>
      </w:r>
      <w:r w:rsidR="002E0578">
        <w:t>.</w:t>
      </w:r>
    </w:p>
    <w:p w:rsidR="00E54232" w:rsidRDefault="007A3CE6" w:rsidP="00C73694">
      <w:pPr>
        <w:jc w:val="both"/>
      </w:pPr>
      <w:r>
        <w:t xml:space="preserve"> 4) Otros temas que se estime conveniente. </w:t>
      </w:r>
    </w:p>
    <w:p w:rsidR="0077193F" w:rsidRDefault="007A3CE6" w:rsidP="0077193F">
      <w:pPr>
        <w:jc w:val="both"/>
      </w:pPr>
      <w:r>
        <w:t>En este sentido se les exigirá la asistencia a 3 de los talleres organizados, pudiendo asistir a otros talleres si así lo desean</w:t>
      </w:r>
      <w:r w:rsidR="00E07BE1">
        <w:t xml:space="preserve">. </w:t>
      </w:r>
    </w:p>
    <w:p w:rsidR="0077193F" w:rsidRDefault="00170F39" w:rsidP="0077193F">
      <w:pPr>
        <w:jc w:val="both"/>
      </w:pPr>
      <w:r>
        <w:rPr>
          <w:noProof/>
        </w:rPr>
        <mc:AlternateContent>
          <mc:Choice Requires="wps">
            <w:drawing>
              <wp:anchor distT="0" distB="0" distL="114300" distR="114300" simplePos="0" relativeHeight="251664384" behindDoc="0" locked="0" layoutInCell="0" allowOverlap="1">
                <wp:simplePos x="0" y="0"/>
                <wp:positionH relativeFrom="page">
                  <wp:posOffset>1264285</wp:posOffset>
                </wp:positionH>
                <wp:positionV relativeFrom="page">
                  <wp:posOffset>4977765</wp:posOffset>
                </wp:positionV>
                <wp:extent cx="5063490" cy="675640"/>
                <wp:effectExtent l="0" t="0" r="22860" b="10160"/>
                <wp:wrapSquare wrapText="bothSides"/>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3490" cy="675640"/>
                        </a:xfrm>
                        <a:prstGeom prst="roundRect">
                          <a:avLst>
                            <a:gd name="adj" fmla="val 16079"/>
                          </a:avLst>
                        </a:prstGeom>
                        <a:solidFill>
                          <a:schemeClr val="bg1">
                            <a:lumMod val="75000"/>
                          </a:schemeClr>
                        </a:solidFill>
                        <a:ln>
                          <a:headEnd/>
                          <a:tailEnd/>
                        </a:ln>
                      </wps:spPr>
                      <wps:style>
                        <a:lnRef idx="2">
                          <a:schemeClr val="accent2"/>
                        </a:lnRef>
                        <a:fillRef idx="1">
                          <a:schemeClr val="lt1"/>
                        </a:fillRef>
                        <a:effectRef idx="0">
                          <a:schemeClr val="accent2"/>
                        </a:effectRef>
                        <a:fontRef idx="minor">
                          <a:schemeClr val="dk1"/>
                        </a:fontRef>
                      </wps:style>
                      <wps:txbx>
                        <w:txbxContent>
                          <w:p w:rsidR="00E07BE1" w:rsidRPr="00907914" w:rsidRDefault="00E07BE1">
                            <w:pPr>
                              <w:jc w:val="center"/>
                              <w:rPr>
                                <w:rFonts w:ascii="Verdana" w:hAnsi="Verdana"/>
                                <w:i/>
                                <w:iCs/>
                                <w:sz w:val="18"/>
                                <w:szCs w:val="18"/>
                              </w:rPr>
                            </w:pPr>
                            <w:r w:rsidRPr="00907914">
                              <w:rPr>
                                <w:rFonts w:ascii="Verdana" w:hAnsi="Verdana"/>
                                <w:i/>
                                <w:iCs/>
                                <w:sz w:val="18"/>
                                <w:szCs w:val="18"/>
                              </w:rPr>
                              <w:t xml:space="preserve">La </w:t>
                            </w:r>
                            <w:r w:rsidR="00BA1266" w:rsidRPr="00907914">
                              <w:rPr>
                                <w:rFonts w:ascii="Verdana" w:hAnsi="Verdana"/>
                                <w:i/>
                                <w:iCs/>
                                <w:sz w:val="18"/>
                                <w:szCs w:val="18"/>
                              </w:rPr>
                              <w:t>asistencia a los talleres</w:t>
                            </w:r>
                            <w:r w:rsidRPr="00907914">
                              <w:rPr>
                                <w:rFonts w:ascii="Verdana" w:hAnsi="Verdana"/>
                                <w:i/>
                                <w:iCs/>
                                <w:sz w:val="18"/>
                                <w:szCs w:val="18"/>
                              </w:rPr>
                              <w:t xml:space="preserve"> es obligatoria, el no asistir debe ser justificado a través de certificado médico, o con autorización expresa de la oficina de Fomento Productivo. La au</w:t>
                            </w:r>
                            <w:r w:rsidR="00772DB0" w:rsidRPr="00907914">
                              <w:rPr>
                                <w:rFonts w:ascii="Verdana" w:hAnsi="Verdana"/>
                                <w:i/>
                                <w:iCs/>
                                <w:sz w:val="18"/>
                                <w:szCs w:val="18"/>
                              </w:rPr>
                              <w:t xml:space="preserve">sencia del ganador implicará que el </w:t>
                            </w:r>
                            <w:r w:rsidRPr="00907914">
                              <w:rPr>
                                <w:rFonts w:ascii="Verdana" w:hAnsi="Verdana"/>
                                <w:i/>
                                <w:iCs/>
                                <w:sz w:val="18"/>
                                <w:szCs w:val="18"/>
                              </w:rPr>
                              <w:t>premio</w:t>
                            </w:r>
                            <w:r w:rsidR="00772DB0" w:rsidRPr="00907914">
                              <w:rPr>
                                <w:rFonts w:ascii="Verdana" w:hAnsi="Verdana"/>
                                <w:i/>
                                <w:iCs/>
                                <w:sz w:val="18"/>
                                <w:szCs w:val="18"/>
                              </w:rPr>
                              <w:t xml:space="preserve"> no será entregado</w:t>
                            </w:r>
                            <w:r w:rsidRPr="00907914">
                              <w:rPr>
                                <w:rFonts w:ascii="Verdana" w:hAnsi="Verdana"/>
                                <w:i/>
                                <w:iCs/>
                                <w:sz w:val="18"/>
                                <w:szCs w:val="18"/>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31" style="position:absolute;left:0;text-align:left;margin-left:99.55pt;margin-top:391.95pt;width:398.7pt;height:53.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" o:allowincell="f" fillcolor="#bfbfbf [2412]" strokecolor="#c0504d [3205]" strokeweight="2pt">
                <v:textbox>
                  <w:txbxContent>
                    <w:p w:rsidR="00E07BE1" w:rsidRPr="00907914" w:rsidRDefault="00E07BE1">
                      <w:pPr>
                        <w:jc w:val="center"/>
                        <w:rPr>
                          <w:rFonts w:ascii="Verdana" w:hAnsi="Verdana"/>
                          <w:i/>
                          <w:iCs/>
                          <w:sz w:val="18"/>
                          <w:szCs w:val="18"/>
                        </w:rPr>
                      </w:pPr>
                      <w:r w:rsidRPr="00907914">
                        <w:rPr>
                          <w:rFonts w:ascii="Verdana" w:hAnsi="Verdana"/>
                          <w:i/>
                          <w:iCs/>
                          <w:sz w:val="18"/>
                          <w:szCs w:val="18"/>
                        </w:rPr>
                        <w:t xml:space="preserve">La </w:t>
                      </w:r>
                      <w:r w:rsidR="00BA1266" w:rsidRPr="00907914">
                        <w:rPr>
                          <w:rFonts w:ascii="Verdana" w:hAnsi="Verdana"/>
                          <w:i/>
                          <w:iCs/>
                          <w:sz w:val="18"/>
                          <w:szCs w:val="18"/>
                        </w:rPr>
                        <w:t>asistencia a los talleres</w:t>
                      </w:r>
                      <w:r w:rsidRPr="00907914">
                        <w:rPr>
                          <w:rFonts w:ascii="Verdana" w:hAnsi="Verdana"/>
                          <w:i/>
                          <w:iCs/>
                          <w:sz w:val="18"/>
                          <w:szCs w:val="18"/>
                        </w:rPr>
                        <w:t xml:space="preserve"> es obligatoria, el no asistir debe ser justificado a través de certificado médico, o con autorización expresa de la oficina de Fomento Productivo. La au</w:t>
                      </w:r>
                      <w:r w:rsidR="00772DB0" w:rsidRPr="00907914">
                        <w:rPr>
                          <w:rFonts w:ascii="Verdana" w:hAnsi="Verdana"/>
                          <w:i/>
                          <w:iCs/>
                          <w:sz w:val="18"/>
                          <w:szCs w:val="18"/>
                        </w:rPr>
                        <w:t xml:space="preserve">sencia del ganador implicará que el </w:t>
                      </w:r>
                      <w:r w:rsidRPr="00907914">
                        <w:rPr>
                          <w:rFonts w:ascii="Verdana" w:hAnsi="Verdana"/>
                          <w:i/>
                          <w:iCs/>
                          <w:sz w:val="18"/>
                          <w:szCs w:val="18"/>
                        </w:rPr>
                        <w:t>premio</w:t>
                      </w:r>
                      <w:r w:rsidR="00772DB0" w:rsidRPr="00907914">
                        <w:rPr>
                          <w:rFonts w:ascii="Verdana" w:hAnsi="Verdana"/>
                          <w:i/>
                          <w:iCs/>
                          <w:sz w:val="18"/>
                          <w:szCs w:val="18"/>
                        </w:rPr>
                        <w:t xml:space="preserve"> no será entregado</w:t>
                      </w:r>
                      <w:r w:rsidRPr="00907914">
                        <w:rPr>
                          <w:rFonts w:ascii="Verdana" w:hAnsi="Verdana"/>
                          <w:i/>
                          <w:iCs/>
                          <w:sz w:val="18"/>
                          <w:szCs w:val="18"/>
                        </w:rPr>
                        <w:t>.</w:t>
                      </w:r>
                    </w:p>
                  </w:txbxContent>
                </v:textbox>
                <w10:wrap type="square" anchorx="page" anchory="page"/>
              </v:roundrect>
            </w:pict>
          </mc:Fallback>
        </mc:AlternateContent>
      </w:r>
    </w:p>
    <w:p w:rsidR="00807445" w:rsidRDefault="00807445" w:rsidP="0077193F">
      <w:pPr>
        <w:jc w:val="both"/>
        <w:rPr>
          <w:rFonts w:asciiTheme="majorHAnsi" w:eastAsiaTheme="majorEastAsia" w:hAnsiTheme="majorHAnsi" w:cstheme="majorBidi"/>
          <w:i/>
          <w:iCs/>
          <w:color w:val="4F81BD" w:themeColor="accent1"/>
          <w:spacing w:val="15"/>
          <w:sz w:val="24"/>
          <w:szCs w:val="24"/>
        </w:rPr>
      </w:pPr>
    </w:p>
    <w:p w:rsidR="00807445" w:rsidRDefault="00170F39" w:rsidP="0077193F">
      <w:pPr>
        <w:jc w:val="both"/>
        <w:rPr>
          <w:rFonts w:asciiTheme="majorHAnsi" w:eastAsiaTheme="majorEastAsia" w:hAnsiTheme="majorHAnsi" w:cstheme="majorBidi"/>
          <w:i/>
          <w:iCs/>
          <w:color w:val="4F81BD" w:themeColor="accent1"/>
          <w:spacing w:val="15"/>
          <w:sz w:val="24"/>
          <w:szCs w:val="24"/>
        </w:rPr>
      </w:pPr>
      <w:r>
        <w:rPr>
          <w:rFonts w:eastAsiaTheme="minorHAnsi"/>
          <w:noProof/>
        </w:rPr>
        <mc:AlternateContent>
          <mc:Choice Requires="wps">
            <w:drawing>
              <wp:anchor distT="0" distB="0" distL="114300" distR="114300" simplePos="0" relativeHeight="251673600" behindDoc="0" locked="0" layoutInCell="0" allowOverlap="1">
                <wp:simplePos x="0" y="0"/>
                <wp:positionH relativeFrom="page">
                  <wp:posOffset>1264285</wp:posOffset>
                </wp:positionH>
                <wp:positionV relativeFrom="page">
                  <wp:posOffset>5908040</wp:posOffset>
                </wp:positionV>
                <wp:extent cx="5063490" cy="492760"/>
                <wp:effectExtent l="0" t="0" r="22860" b="21590"/>
                <wp:wrapSquare wrapText="bothSides"/>
                <wp:docPr id="1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3490" cy="492760"/>
                        </a:xfrm>
                        <a:prstGeom prst="roundRect">
                          <a:avLst>
                            <a:gd name="adj" fmla="val 16079"/>
                          </a:avLst>
                        </a:prstGeom>
                        <a:solidFill>
                          <a:schemeClr val="bg1">
                            <a:lumMod val="75000"/>
                          </a:schemeClr>
                        </a:solidFill>
                        <a:ln>
                          <a:headEnd/>
                          <a:tailEnd/>
                        </a:ln>
                      </wps:spPr>
                      <wps:style>
                        <a:lnRef idx="2">
                          <a:schemeClr val="accent2"/>
                        </a:lnRef>
                        <a:fillRef idx="1">
                          <a:schemeClr val="lt1"/>
                        </a:fillRef>
                        <a:effectRef idx="0">
                          <a:schemeClr val="accent2"/>
                        </a:effectRef>
                        <a:fontRef idx="minor">
                          <a:schemeClr val="dk1"/>
                        </a:fontRef>
                      </wps:style>
                      <wps:txbx>
                        <w:txbxContent>
                          <w:p w:rsidR="00647FF7" w:rsidRPr="009A5C55" w:rsidRDefault="00647FF7" w:rsidP="00647FF7">
                            <w:pPr>
                              <w:jc w:val="center"/>
                              <w:rPr>
                                <w:rFonts w:ascii="Verdana" w:hAnsi="Verdana"/>
                                <w:i/>
                                <w:iCs/>
                                <w:sz w:val="18"/>
                                <w:szCs w:val="18"/>
                              </w:rPr>
                            </w:pPr>
                            <w:r w:rsidRPr="009A5C55">
                              <w:rPr>
                                <w:rFonts w:ascii="Verdana" w:hAnsi="Verdana"/>
                                <w:i/>
                                <w:iCs/>
                                <w:sz w:val="18"/>
                                <w:szCs w:val="18"/>
                              </w:rPr>
                              <w:t xml:space="preserve">El municipio </w:t>
                            </w:r>
                            <w:r w:rsidR="00661212">
                              <w:rPr>
                                <w:rFonts w:ascii="Verdana" w:hAnsi="Verdana"/>
                                <w:i/>
                                <w:iCs/>
                                <w:sz w:val="18"/>
                                <w:szCs w:val="18"/>
                              </w:rPr>
                              <w:t>realizará un seguimiento</w:t>
                            </w:r>
                            <w:r w:rsidRPr="009A5C55">
                              <w:rPr>
                                <w:rFonts w:ascii="Verdana" w:hAnsi="Verdana"/>
                                <w:i/>
                                <w:iCs/>
                                <w:sz w:val="18"/>
                                <w:szCs w:val="18"/>
                              </w:rPr>
                              <w:t xml:space="preserve"> a los ganadores (individualmente) a realizar las compras asociadas al proyecto adjudicado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99.55pt;margin-top:465.2pt;width:398.7pt;height:38.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" o:allowincell="f" fillcolor="#bfbfbf [2412]" strokecolor="#c0504d [3205]" strokeweight="2pt">
                <v:textbox>
                  <w:txbxContent>
                    <w:p w:rsidR="00647FF7" w:rsidRPr="009A5C55" w:rsidRDefault="00647FF7" w:rsidP="00647FF7">
                      <w:pPr>
                        <w:jc w:val="center"/>
                        <w:rPr>
                          <w:rFonts w:ascii="Verdana" w:hAnsi="Verdana"/>
                          <w:i/>
                          <w:iCs/>
                          <w:sz w:val="18"/>
                          <w:szCs w:val="18"/>
                        </w:rPr>
                      </w:pPr>
                      <w:r w:rsidRPr="009A5C55">
                        <w:rPr>
                          <w:rFonts w:ascii="Verdana" w:hAnsi="Verdana"/>
                          <w:i/>
                          <w:iCs/>
                          <w:sz w:val="18"/>
                          <w:szCs w:val="18"/>
                        </w:rPr>
                        <w:t xml:space="preserve">El municipio </w:t>
                      </w:r>
                      <w:r w:rsidR="00661212">
                        <w:rPr>
                          <w:rFonts w:ascii="Verdana" w:hAnsi="Verdana"/>
                          <w:i/>
                          <w:iCs/>
                          <w:sz w:val="18"/>
                          <w:szCs w:val="18"/>
                        </w:rPr>
                        <w:t>realizará un seguimiento</w:t>
                      </w:r>
                      <w:r w:rsidRPr="009A5C55">
                        <w:rPr>
                          <w:rFonts w:ascii="Verdana" w:hAnsi="Verdana"/>
                          <w:i/>
                          <w:iCs/>
                          <w:sz w:val="18"/>
                          <w:szCs w:val="18"/>
                        </w:rPr>
                        <w:t xml:space="preserve"> a los ganadores (individualmente) a realizar las compras asociadas al proyecto adjudicado</w:t>
                      </w:r>
                    </w:p>
                  </w:txbxContent>
                </v:textbox>
                <w10:wrap type="square" anchorx="page" anchory="page"/>
              </v:roundrect>
            </w:pict>
          </mc:Fallback>
        </mc:AlternateContent>
      </w:r>
    </w:p>
    <w:p w:rsidR="00807445" w:rsidRDefault="00807445" w:rsidP="0077193F">
      <w:pPr>
        <w:jc w:val="both"/>
        <w:rPr>
          <w:rFonts w:asciiTheme="majorHAnsi" w:eastAsiaTheme="majorEastAsia" w:hAnsiTheme="majorHAnsi" w:cstheme="majorBidi"/>
          <w:i/>
          <w:iCs/>
          <w:color w:val="4F81BD" w:themeColor="accent1"/>
          <w:spacing w:val="15"/>
          <w:sz w:val="24"/>
          <w:szCs w:val="24"/>
        </w:rPr>
      </w:pPr>
    </w:p>
    <w:p w:rsidR="00807445" w:rsidRDefault="00807445" w:rsidP="0077193F">
      <w:pPr>
        <w:jc w:val="both"/>
        <w:rPr>
          <w:rFonts w:asciiTheme="majorHAnsi" w:eastAsiaTheme="majorEastAsia" w:hAnsiTheme="majorHAnsi" w:cstheme="majorBidi"/>
          <w:i/>
          <w:iCs/>
          <w:color w:val="4F81BD" w:themeColor="accent1"/>
          <w:spacing w:val="15"/>
          <w:sz w:val="24"/>
          <w:szCs w:val="24"/>
        </w:rPr>
      </w:pPr>
    </w:p>
    <w:p w:rsidR="0077193F" w:rsidRDefault="00AE490F" w:rsidP="0077193F">
      <w:pPr>
        <w:jc w:val="both"/>
        <w:rPr>
          <w:rFonts w:asciiTheme="majorHAnsi" w:eastAsiaTheme="majorEastAsia" w:hAnsiTheme="majorHAnsi" w:cstheme="majorBidi"/>
          <w:i/>
          <w:iCs/>
          <w:color w:val="4F81BD" w:themeColor="accent1"/>
          <w:spacing w:val="15"/>
          <w:sz w:val="24"/>
          <w:szCs w:val="24"/>
        </w:rPr>
      </w:pPr>
      <w:r w:rsidRPr="00AE490F">
        <w:rPr>
          <w:rFonts w:asciiTheme="majorHAnsi" w:eastAsiaTheme="majorEastAsia" w:hAnsiTheme="majorHAnsi" w:cstheme="majorBidi"/>
          <w:i/>
          <w:iCs/>
          <w:color w:val="4F81BD" w:themeColor="accent1"/>
          <w:spacing w:val="15"/>
          <w:sz w:val="24"/>
          <w:szCs w:val="24"/>
        </w:rPr>
        <w:t>3</w:t>
      </w:r>
      <w:r>
        <w:rPr>
          <w:rFonts w:asciiTheme="majorHAnsi" w:eastAsiaTheme="majorEastAsia" w:hAnsiTheme="majorHAnsi" w:cstheme="majorBidi"/>
          <w:i/>
          <w:iCs/>
          <w:color w:val="4F81BD" w:themeColor="accent1"/>
          <w:spacing w:val="15"/>
          <w:sz w:val="24"/>
          <w:szCs w:val="24"/>
        </w:rPr>
        <w:t>.1 De las Compras</w:t>
      </w:r>
    </w:p>
    <w:p w:rsidR="00AE490F" w:rsidRDefault="00AE490F" w:rsidP="0077193F">
      <w:pPr>
        <w:jc w:val="both"/>
      </w:pPr>
      <w:r>
        <w:t>En el proceso de Compras será acompañado por personal de la Oficina de Fomento Productivo/SECPLAN.</w:t>
      </w:r>
    </w:p>
    <w:p w:rsidR="00AE490F" w:rsidRDefault="00AE490F" w:rsidP="0077193F">
      <w:pPr>
        <w:jc w:val="both"/>
      </w:pPr>
      <w:r>
        <w:t>Al momento de la Compra, el Beneficiario deberá hacer efectivo su aporte personal en dinero efectivo al proyecto</w:t>
      </w:r>
      <w:r w:rsidR="00807445">
        <w:t>, de lo contrario no se procederá con la entrega del cheque.</w:t>
      </w:r>
    </w:p>
    <w:p w:rsidR="00807445" w:rsidRDefault="00807445" w:rsidP="0077193F">
      <w:pPr>
        <w:jc w:val="both"/>
      </w:pPr>
      <w:r>
        <w:t>El subsidio se deberá retirar en la fecha estipulada en calendario de Compras, el que se detallará una vez adjudicados los ganadores, momento en el cual el beneficiario deberá contar con su aporte.</w:t>
      </w:r>
    </w:p>
    <w:p w:rsidR="00807445" w:rsidRDefault="00807445" w:rsidP="0077193F">
      <w:pPr>
        <w:jc w:val="both"/>
      </w:pPr>
    </w:p>
    <w:p w:rsidR="00807445" w:rsidRDefault="00807445" w:rsidP="0077193F">
      <w:pPr>
        <w:jc w:val="both"/>
        <w:rPr>
          <w:rFonts w:asciiTheme="majorHAnsi" w:eastAsiaTheme="majorEastAsia" w:hAnsiTheme="majorHAnsi" w:cstheme="majorBidi"/>
          <w:i/>
          <w:iCs/>
          <w:color w:val="4F81BD" w:themeColor="accent1"/>
          <w:spacing w:val="15"/>
          <w:sz w:val="24"/>
          <w:szCs w:val="24"/>
        </w:rPr>
      </w:pPr>
      <w:r w:rsidRPr="00AE490F">
        <w:rPr>
          <w:rFonts w:asciiTheme="majorHAnsi" w:eastAsiaTheme="majorEastAsia" w:hAnsiTheme="majorHAnsi" w:cstheme="majorBidi"/>
          <w:i/>
          <w:iCs/>
          <w:color w:val="4F81BD" w:themeColor="accent1"/>
          <w:spacing w:val="15"/>
          <w:sz w:val="24"/>
          <w:szCs w:val="24"/>
        </w:rPr>
        <w:t>3</w:t>
      </w:r>
      <w:r>
        <w:rPr>
          <w:rFonts w:asciiTheme="majorHAnsi" w:eastAsiaTheme="majorEastAsia" w:hAnsiTheme="majorHAnsi" w:cstheme="majorBidi"/>
          <w:i/>
          <w:iCs/>
          <w:color w:val="4F81BD" w:themeColor="accent1"/>
          <w:spacing w:val="15"/>
          <w:sz w:val="24"/>
          <w:szCs w:val="24"/>
        </w:rPr>
        <w:t>.2 Documentos de Compras</w:t>
      </w:r>
    </w:p>
    <w:p w:rsidR="00807445" w:rsidRPr="00AE490F" w:rsidRDefault="00807445" w:rsidP="0077193F">
      <w:pPr>
        <w:jc w:val="both"/>
      </w:pPr>
      <w:r>
        <w:t xml:space="preserve">Los Documentos de Compra en Original, Boletas o Facturas, quedarán en poder de la Oficina de Fomento Productivo, entregando al Beneficiario fotocopia de estos documentos, para su respaldo, ya que el presente subsidio no da derecho a recuperar el IVA Crédito de las compras. </w:t>
      </w:r>
    </w:p>
    <w:p w:rsidR="0077193F" w:rsidRPr="00A61931" w:rsidRDefault="0077193F" w:rsidP="0077193F">
      <w:pPr>
        <w:jc w:val="both"/>
      </w:pPr>
    </w:p>
    <w:p w:rsidR="002D2EAF" w:rsidRDefault="00AD1BEA" w:rsidP="00AD1BEA">
      <w:pPr>
        <w:pStyle w:val="Subttulo"/>
        <w:jc w:val="both"/>
      </w:pPr>
      <w:r>
        <w:t xml:space="preserve">3.3 </w:t>
      </w:r>
      <w:r w:rsidR="002D2EAF" w:rsidRPr="00AD1BEA">
        <w:t>Plazos</w:t>
      </w:r>
      <w:r w:rsidR="00E92345" w:rsidRPr="00AD1BEA">
        <w:t>.</w:t>
      </w:r>
    </w:p>
    <w:tbl>
      <w:tblPr>
        <w:tblStyle w:val="Sombreadomedio1-nfasis1"/>
        <w:tblW w:w="0" w:type="auto"/>
        <w:tblLayout w:type="fixed"/>
        <w:tblLook w:val="01E0" w:firstRow="1" w:lastRow="1" w:firstColumn="1" w:lastColumn="1" w:noHBand="0" w:noVBand="0"/>
      </w:tblPr>
      <w:tblGrid>
        <w:gridCol w:w="2405"/>
        <w:gridCol w:w="2268"/>
        <w:gridCol w:w="4366"/>
      </w:tblGrid>
      <w:tr w:rsidR="0095055F" w:rsidTr="001F1C7F">
        <w:trPr>
          <w:cnfStyle w:val="100000000000" w:firstRow="1" w:lastRow="0" w:firstColumn="0" w:lastColumn="0" w:oddVBand="0" w:evenVBand="0" w:oddHBand="0" w:evenHBand="0" w:firstRowFirstColumn="0" w:firstRowLastColumn="0" w:lastRowFirstColumn="0" w:lastRowLastColumn="0"/>
          <w:trHeight w:hRule="exact" w:val="276"/>
        </w:trPr>
        <w:tc>
          <w:tcPr>
            <w:cnfStyle w:val="001000000000" w:firstRow="0" w:lastRow="0" w:firstColumn="1" w:lastColumn="0" w:oddVBand="0" w:evenVBand="0" w:oddHBand="0" w:evenHBand="0" w:firstRowFirstColumn="0" w:firstRowLastColumn="0" w:lastRowFirstColumn="0" w:lastRowLastColumn="0"/>
            <w:tcW w:w="2405" w:type="dxa"/>
            <w:hideMark/>
          </w:tcPr>
          <w:p w:rsidR="0095055F" w:rsidRDefault="0095055F" w:rsidP="00AE79BC">
            <w:pPr>
              <w:spacing w:line="260" w:lineRule="exact"/>
              <w:ind w:left="688"/>
              <w:jc w:val="both"/>
              <w:rPr>
                <w:rFonts w:ascii="Arial" w:eastAsia="Arial" w:hAnsi="Arial" w:cs="Arial"/>
                <w:sz w:val="24"/>
                <w:szCs w:val="24"/>
              </w:rPr>
            </w:pPr>
            <w:r w:rsidRPr="00AE79BC">
              <w:rPr>
                <w:rFonts w:ascii="Arial" w:eastAsia="Arial" w:hAnsi="Arial" w:cs="Arial"/>
                <w:spacing w:val="2"/>
                <w:sz w:val="24"/>
                <w:szCs w:val="24"/>
              </w:rPr>
              <w:lastRenderedPageBreak/>
              <w:t>Inicio</w:t>
            </w:r>
          </w:p>
        </w:tc>
        <w:tc>
          <w:tcPr>
            <w:cnfStyle w:val="000010000000" w:firstRow="0" w:lastRow="0" w:firstColumn="0" w:lastColumn="0" w:oddVBand="1" w:evenVBand="0" w:oddHBand="0" w:evenHBand="0" w:firstRowFirstColumn="0" w:firstRowLastColumn="0" w:lastRowFirstColumn="0" w:lastRowLastColumn="0"/>
            <w:tcW w:w="2268" w:type="dxa"/>
            <w:hideMark/>
          </w:tcPr>
          <w:p w:rsidR="0095055F" w:rsidRDefault="0095055F">
            <w:pPr>
              <w:spacing w:line="260" w:lineRule="exact"/>
              <w:ind w:left="688"/>
              <w:jc w:val="both"/>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e</w:t>
            </w:r>
            <w:r>
              <w:rPr>
                <w:rFonts w:ascii="Arial" w:eastAsia="Arial" w:hAnsi="Arial" w:cs="Arial"/>
                <w:spacing w:val="-3"/>
                <w:sz w:val="24"/>
                <w:szCs w:val="24"/>
              </w:rPr>
              <w:t>r</w:t>
            </w:r>
            <w:r>
              <w:rPr>
                <w:rFonts w:ascii="Arial" w:eastAsia="Arial" w:hAnsi="Arial" w:cs="Arial"/>
                <w:spacing w:val="1"/>
                <w:sz w:val="24"/>
                <w:szCs w:val="24"/>
              </w:rPr>
              <w:t>m</w:t>
            </w:r>
            <w:r>
              <w:rPr>
                <w:rFonts w:ascii="Arial" w:eastAsia="Arial" w:hAnsi="Arial" w:cs="Arial"/>
                <w:sz w:val="24"/>
                <w:szCs w:val="24"/>
              </w:rPr>
              <w:t>ino</w:t>
            </w:r>
          </w:p>
        </w:tc>
        <w:tc>
          <w:tcPr>
            <w:cnfStyle w:val="000100000000" w:firstRow="0" w:lastRow="0" w:firstColumn="0" w:lastColumn="1" w:oddVBand="0" w:evenVBand="0" w:oddHBand="0" w:evenHBand="0" w:firstRowFirstColumn="0" w:firstRowLastColumn="0" w:lastRowFirstColumn="0" w:lastRowLastColumn="0"/>
            <w:tcW w:w="4366" w:type="dxa"/>
            <w:hideMark/>
          </w:tcPr>
          <w:p w:rsidR="0095055F" w:rsidRDefault="0095055F" w:rsidP="00AE79BC">
            <w:pPr>
              <w:spacing w:line="260" w:lineRule="exact"/>
              <w:ind w:left="688"/>
              <w:jc w:val="both"/>
              <w:rPr>
                <w:rFonts w:ascii="Arial" w:eastAsia="Arial" w:hAnsi="Arial" w:cs="Arial"/>
                <w:sz w:val="24"/>
                <w:szCs w:val="24"/>
              </w:rPr>
            </w:pPr>
            <w:r w:rsidRPr="00AE79BC">
              <w:rPr>
                <w:rFonts w:ascii="Arial" w:eastAsia="Arial" w:hAnsi="Arial" w:cs="Arial"/>
                <w:spacing w:val="2"/>
                <w:sz w:val="24"/>
                <w:szCs w:val="24"/>
              </w:rPr>
              <w:t>Actividad</w:t>
            </w: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677"/>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95055F" w:rsidP="00964B34">
            <w:pPr>
              <w:tabs>
                <w:tab w:val="left" w:pos="1413"/>
              </w:tabs>
              <w:spacing w:before="1"/>
              <w:ind w:left="100"/>
              <w:jc w:val="both"/>
              <w:rPr>
                <w:rFonts w:ascii="Arial" w:eastAsia="Arial" w:hAnsi="Arial" w:cs="Arial"/>
                <w:b w:val="0"/>
              </w:rPr>
            </w:pPr>
            <w:r>
              <w:rPr>
                <w:rFonts w:ascii="Arial" w:eastAsia="Arial" w:hAnsi="Arial" w:cs="Arial"/>
                <w:b w:val="0"/>
              </w:rPr>
              <w:t>0</w:t>
            </w:r>
            <w:r w:rsidR="006C6608">
              <w:rPr>
                <w:rFonts w:ascii="Arial" w:eastAsia="Arial" w:hAnsi="Arial" w:cs="Arial"/>
                <w:b w:val="0"/>
              </w:rPr>
              <w:t>4</w:t>
            </w:r>
            <w:r>
              <w:rPr>
                <w:rFonts w:ascii="Arial" w:eastAsia="Arial" w:hAnsi="Arial" w:cs="Arial"/>
                <w:b w:val="0"/>
              </w:rPr>
              <w:t xml:space="preserve"> / 0</w:t>
            </w:r>
            <w:r w:rsidR="00964B34">
              <w:rPr>
                <w:rFonts w:ascii="Arial" w:eastAsia="Arial" w:hAnsi="Arial" w:cs="Arial"/>
                <w:b w:val="0"/>
              </w:rPr>
              <w:t>7</w:t>
            </w:r>
            <w:r>
              <w:rPr>
                <w:rFonts w:ascii="Arial" w:eastAsia="Arial" w:hAnsi="Arial" w:cs="Arial"/>
                <w:b w:val="0"/>
              </w:rPr>
              <w:t xml:space="preserve"> / 201</w:t>
            </w:r>
            <w:r w:rsidR="00964B34">
              <w:rPr>
                <w:rFonts w:ascii="Arial" w:eastAsia="Arial" w:hAnsi="Arial" w:cs="Arial"/>
                <w:b w:val="0"/>
              </w:rPr>
              <w:t>6</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6C6608" w:rsidP="00760741">
            <w:pPr>
              <w:spacing w:before="1"/>
              <w:ind w:left="102"/>
              <w:jc w:val="both"/>
              <w:rPr>
                <w:rFonts w:ascii="Arial" w:eastAsia="Arial" w:hAnsi="Arial" w:cs="Arial"/>
              </w:rPr>
            </w:pPr>
            <w:r>
              <w:rPr>
                <w:rFonts w:ascii="Arial" w:eastAsia="Arial" w:hAnsi="Arial" w:cs="Arial"/>
              </w:rPr>
              <w:t>22</w:t>
            </w:r>
            <w:r w:rsidR="0095055F">
              <w:rPr>
                <w:rFonts w:ascii="Arial" w:eastAsia="Arial" w:hAnsi="Arial" w:cs="Arial"/>
              </w:rPr>
              <w:t xml:space="preserve"> / </w:t>
            </w:r>
            <w:r w:rsidR="00964B34">
              <w:rPr>
                <w:rFonts w:ascii="Arial" w:eastAsia="Arial" w:hAnsi="Arial" w:cs="Arial"/>
              </w:rPr>
              <w:t>07</w:t>
            </w:r>
            <w:r w:rsidR="0095055F">
              <w:rPr>
                <w:rFonts w:ascii="Arial" w:eastAsia="Arial" w:hAnsi="Arial" w:cs="Arial"/>
              </w:rPr>
              <w:t xml:space="preserve"> / 201</w:t>
            </w:r>
            <w:r w:rsidR="00964B34">
              <w:rPr>
                <w:rFonts w:ascii="Arial" w:eastAsia="Arial" w:hAnsi="Arial" w:cs="Arial"/>
              </w:rPr>
              <w:t>6</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ind w:left="102"/>
              <w:jc w:val="both"/>
              <w:rPr>
                <w:rFonts w:ascii="Arial" w:eastAsia="Arial" w:hAnsi="Arial" w:cs="Arial"/>
                <w:b w:val="0"/>
              </w:rPr>
            </w:pPr>
            <w:r>
              <w:rPr>
                <w:rFonts w:ascii="Arial" w:eastAsia="Arial" w:hAnsi="Arial" w:cs="Arial"/>
                <w:b w:val="0"/>
              </w:rPr>
              <w:t>D</w:t>
            </w:r>
            <w:r>
              <w:rPr>
                <w:rFonts w:ascii="Arial" w:eastAsia="Arial" w:hAnsi="Arial" w:cs="Arial"/>
                <w:b w:val="0"/>
                <w:spacing w:val="-1"/>
              </w:rPr>
              <w:t>i</w:t>
            </w:r>
            <w:r>
              <w:rPr>
                <w:rFonts w:ascii="Arial" w:eastAsia="Arial" w:hAnsi="Arial" w:cs="Arial"/>
                <w:b w:val="0"/>
                <w:spacing w:val="2"/>
              </w:rPr>
              <w:t>f</w:t>
            </w:r>
            <w:r>
              <w:rPr>
                <w:rFonts w:ascii="Arial" w:eastAsia="Arial" w:hAnsi="Arial" w:cs="Arial"/>
                <w:b w:val="0"/>
              </w:rPr>
              <w:t>u</w:t>
            </w:r>
            <w:r>
              <w:rPr>
                <w:rFonts w:ascii="Arial" w:eastAsia="Arial" w:hAnsi="Arial" w:cs="Arial"/>
                <w:b w:val="0"/>
                <w:spacing w:val="1"/>
              </w:rPr>
              <w:t>s</w:t>
            </w:r>
            <w:r>
              <w:rPr>
                <w:rFonts w:ascii="Arial" w:eastAsia="Arial" w:hAnsi="Arial" w:cs="Arial"/>
                <w:b w:val="0"/>
                <w:spacing w:val="-1"/>
              </w:rPr>
              <w:t>i</w:t>
            </w:r>
            <w:r>
              <w:rPr>
                <w:rFonts w:ascii="Arial" w:eastAsia="Arial" w:hAnsi="Arial" w:cs="Arial"/>
                <w:b w:val="0"/>
              </w:rPr>
              <w:t>ón  y  e</w:t>
            </w:r>
            <w:r>
              <w:rPr>
                <w:rFonts w:ascii="Arial" w:eastAsia="Arial" w:hAnsi="Arial" w:cs="Arial"/>
                <w:b w:val="0"/>
                <w:spacing w:val="-1"/>
              </w:rPr>
              <w:t>n</w:t>
            </w:r>
            <w:r>
              <w:rPr>
                <w:rFonts w:ascii="Arial" w:eastAsia="Arial" w:hAnsi="Arial" w:cs="Arial"/>
                <w:b w:val="0"/>
              </w:rPr>
              <w:t>tr</w:t>
            </w:r>
            <w:r>
              <w:rPr>
                <w:rFonts w:ascii="Arial" w:eastAsia="Arial" w:hAnsi="Arial" w:cs="Arial"/>
                <w:b w:val="0"/>
                <w:spacing w:val="2"/>
              </w:rPr>
              <w:t>e</w:t>
            </w:r>
            <w:r>
              <w:rPr>
                <w:rFonts w:ascii="Arial" w:eastAsia="Arial" w:hAnsi="Arial" w:cs="Arial"/>
                <w:b w:val="0"/>
              </w:rPr>
              <w:t xml:space="preserve">ga  </w:t>
            </w:r>
            <w:r>
              <w:rPr>
                <w:rFonts w:ascii="Arial" w:eastAsia="Arial" w:hAnsi="Arial" w:cs="Arial"/>
                <w:b w:val="0"/>
                <w:spacing w:val="2"/>
              </w:rPr>
              <w:t>d</w:t>
            </w:r>
            <w:r>
              <w:rPr>
                <w:rFonts w:ascii="Arial" w:eastAsia="Arial" w:hAnsi="Arial" w:cs="Arial"/>
                <w:b w:val="0"/>
              </w:rPr>
              <w:t xml:space="preserve">e  </w:t>
            </w:r>
            <w:r>
              <w:rPr>
                <w:rFonts w:ascii="Arial" w:eastAsia="Arial" w:hAnsi="Arial" w:cs="Arial"/>
                <w:b w:val="0"/>
                <w:spacing w:val="-1"/>
              </w:rPr>
              <w:t>B</w:t>
            </w:r>
            <w:r>
              <w:rPr>
                <w:rFonts w:ascii="Arial" w:eastAsia="Arial" w:hAnsi="Arial" w:cs="Arial"/>
                <w:b w:val="0"/>
              </w:rPr>
              <w:t>a</w:t>
            </w:r>
            <w:r>
              <w:rPr>
                <w:rFonts w:ascii="Arial" w:eastAsia="Arial" w:hAnsi="Arial" w:cs="Arial"/>
                <w:b w:val="0"/>
                <w:spacing w:val="1"/>
              </w:rPr>
              <w:t>s</w:t>
            </w:r>
            <w:r>
              <w:rPr>
                <w:rFonts w:ascii="Arial" w:eastAsia="Arial" w:hAnsi="Arial" w:cs="Arial"/>
                <w:b w:val="0"/>
              </w:rPr>
              <w:t>es</w:t>
            </w:r>
          </w:p>
        </w:tc>
      </w:tr>
      <w:tr w:rsidR="0095055F" w:rsidTr="00A61931">
        <w:trPr>
          <w:cnfStyle w:val="000000010000" w:firstRow="0" w:lastRow="0" w:firstColumn="0" w:lastColumn="0" w:oddVBand="0" w:evenVBand="0" w:oddHBand="0" w:evenHBand="1" w:firstRowFirstColumn="0" w:firstRowLastColumn="0" w:lastRowFirstColumn="0" w:lastRowLastColumn="0"/>
          <w:trHeight w:hRule="exact" w:val="509"/>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6C6608" w:rsidP="00760741">
            <w:pPr>
              <w:spacing w:line="220" w:lineRule="exact"/>
              <w:ind w:left="100"/>
              <w:jc w:val="both"/>
              <w:rPr>
                <w:rFonts w:ascii="Arial" w:eastAsia="Arial" w:hAnsi="Arial" w:cs="Arial"/>
                <w:b w:val="0"/>
              </w:rPr>
            </w:pPr>
            <w:r>
              <w:rPr>
                <w:rFonts w:ascii="Arial" w:eastAsia="Arial" w:hAnsi="Arial" w:cs="Arial"/>
                <w:b w:val="0"/>
              </w:rPr>
              <w:t>11</w:t>
            </w:r>
            <w:r w:rsidR="00964B34">
              <w:rPr>
                <w:rFonts w:ascii="Arial" w:eastAsia="Arial" w:hAnsi="Arial" w:cs="Arial"/>
                <w:b w:val="0"/>
              </w:rPr>
              <w:t xml:space="preserve"> / 07</w:t>
            </w:r>
            <w:r w:rsidR="0095055F">
              <w:rPr>
                <w:rFonts w:ascii="Arial" w:eastAsia="Arial" w:hAnsi="Arial" w:cs="Arial"/>
                <w:b w:val="0"/>
              </w:rPr>
              <w:t xml:space="preserve"> / 201</w:t>
            </w:r>
            <w:r w:rsidR="00964B34">
              <w:rPr>
                <w:rFonts w:ascii="Arial" w:eastAsia="Arial" w:hAnsi="Arial" w:cs="Arial"/>
                <w:b w:val="0"/>
              </w:rPr>
              <w:t>6</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shd w:val="clear" w:color="auto" w:fill="auto"/>
            <w:vAlign w:val="center"/>
            <w:hideMark/>
          </w:tcPr>
          <w:p w:rsidR="0095055F" w:rsidRDefault="006C6608" w:rsidP="00964B34">
            <w:pPr>
              <w:spacing w:line="220" w:lineRule="exact"/>
              <w:ind w:left="102"/>
              <w:jc w:val="both"/>
              <w:rPr>
                <w:rFonts w:ascii="Arial" w:eastAsia="Arial" w:hAnsi="Arial" w:cs="Arial"/>
              </w:rPr>
            </w:pPr>
            <w:r>
              <w:rPr>
                <w:rFonts w:ascii="Arial" w:eastAsia="Arial" w:hAnsi="Arial" w:cs="Arial"/>
              </w:rPr>
              <w:t>22</w:t>
            </w:r>
            <w:r w:rsidR="00964B34">
              <w:rPr>
                <w:rFonts w:ascii="Arial" w:eastAsia="Arial" w:hAnsi="Arial" w:cs="Arial"/>
              </w:rPr>
              <w:t xml:space="preserve"> / 07</w:t>
            </w:r>
            <w:r w:rsidR="0095055F">
              <w:rPr>
                <w:rFonts w:ascii="Arial" w:eastAsia="Arial" w:hAnsi="Arial" w:cs="Arial"/>
              </w:rPr>
              <w:t xml:space="preserve"> / 201</w:t>
            </w:r>
            <w:r w:rsidR="00964B34">
              <w:rPr>
                <w:rFonts w:ascii="Arial" w:eastAsia="Arial" w:hAnsi="Arial" w:cs="Arial"/>
              </w:rPr>
              <w:t>6</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rPr>
              <w:t>Re</w:t>
            </w:r>
            <w:r>
              <w:rPr>
                <w:rFonts w:ascii="Arial" w:eastAsia="Arial" w:hAnsi="Arial" w:cs="Arial"/>
                <w:b w:val="0"/>
                <w:spacing w:val="1"/>
              </w:rPr>
              <w:t>c</w:t>
            </w:r>
            <w:r>
              <w:rPr>
                <w:rFonts w:ascii="Arial" w:eastAsia="Arial" w:hAnsi="Arial" w:cs="Arial"/>
                <w:b w:val="0"/>
              </w:rPr>
              <w:t>e</w:t>
            </w:r>
            <w:r>
              <w:rPr>
                <w:rFonts w:ascii="Arial" w:eastAsia="Arial" w:hAnsi="Arial" w:cs="Arial"/>
                <w:b w:val="0"/>
                <w:spacing w:val="-1"/>
              </w:rPr>
              <w:t>p</w:t>
            </w:r>
            <w:r>
              <w:rPr>
                <w:rFonts w:ascii="Arial" w:eastAsia="Arial" w:hAnsi="Arial" w:cs="Arial"/>
                <w:b w:val="0"/>
                <w:spacing w:val="1"/>
              </w:rPr>
              <w:t>c</w:t>
            </w:r>
            <w:r>
              <w:rPr>
                <w:rFonts w:ascii="Arial" w:eastAsia="Arial" w:hAnsi="Arial" w:cs="Arial"/>
                <w:b w:val="0"/>
                <w:spacing w:val="-1"/>
              </w:rPr>
              <w:t>i</w:t>
            </w:r>
            <w:r>
              <w:rPr>
                <w:rFonts w:ascii="Arial" w:eastAsia="Arial" w:hAnsi="Arial" w:cs="Arial"/>
                <w:b w:val="0"/>
                <w:spacing w:val="2"/>
              </w:rPr>
              <w:t>ó</w:t>
            </w:r>
            <w:r>
              <w:rPr>
                <w:rFonts w:ascii="Arial" w:eastAsia="Arial" w:hAnsi="Arial" w:cs="Arial"/>
                <w:b w:val="0"/>
              </w:rPr>
              <w:t>n</w:t>
            </w:r>
            <w:r>
              <w:rPr>
                <w:rFonts w:ascii="Arial" w:eastAsia="Arial" w:hAnsi="Arial" w:cs="Arial"/>
                <w:b w:val="0"/>
                <w:spacing w:val="1"/>
              </w:rPr>
              <w:t>d</w:t>
            </w:r>
            <w:r>
              <w:rPr>
                <w:rFonts w:ascii="Arial" w:eastAsia="Arial" w:hAnsi="Arial" w:cs="Arial"/>
                <w:b w:val="0"/>
              </w:rPr>
              <w:t>e</w:t>
            </w:r>
            <w:r>
              <w:rPr>
                <w:rFonts w:ascii="Arial" w:eastAsia="Arial" w:hAnsi="Arial" w:cs="Arial"/>
                <w:b w:val="0"/>
                <w:spacing w:val="1"/>
              </w:rPr>
              <w:t>P</w:t>
            </w:r>
            <w:r>
              <w:rPr>
                <w:rFonts w:ascii="Arial" w:eastAsia="Arial" w:hAnsi="Arial" w:cs="Arial"/>
                <w:b w:val="0"/>
              </w:rPr>
              <w:t>o</w:t>
            </w:r>
            <w:r>
              <w:rPr>
                <w:rFonts w:ascii="Arial" w:eastAsia="Arial" w:hAnsi="Arial" w:cs="Arial"/>
                <w:b w:val="0"/>
                <w:spacing w:val="1"/>
              </w:rPr>
              <w:t>s</w:t>
            </w:r>
            <w:r>
              <w:rPr>
                <w:rFonts w:ascii="Arial" w:eastAsia="Arial" w:hAnsi="Arial" w:cs="Arial"/>
                <w:b w:val="0"/>
              </w:rPr>
              <w:t>tu</w:t>
            </w:r>
            <w:r>
              <w:rPr>
                <w:rFonts w:ascii="Arial" w:eastAsia="Arial" w:hAnsi="Arial" w:cs="Arial"/>
                <w:b w:val="0"/>
                <w:spacing w:val="1"/>
              </w:rPr>
              <w:t>l</w:t>
            </w:r>
            <w:r>
              <w:rPr>
                <w:rFonts w:ascii="Arial" w:eastAsia="Arial" w:hAnsi="Arial" w:cs="Arial"/>
                <w:b w:val="0"/>
              </w:rPr>
              <w:t>a</w:t>
            </w:r>
            <w:r>
              <w:rPr>
                <w:rFonts w:ascii="Arial" w:eastAsia="Arial" w:hAnsi="Arial" w:cs="Arial"/>
                <w:b w:val="0"/>
                <w:spacing w:val="1"/>
              </w:rPr>
              <w:t>c</w:t>
            </w:r>
            <w:r>
              <w:rPr>
                <w:rFonts w:ascii="Arial" w:eastAsia="Arial" w:hAnsi="Arial" w:cs="Arial"/>
                <w:b w:val="0"/>
                <w:spacing w:val="-1"/>
              </w:rPr>
              <w:t>i</w:t>
            </w:r>
            <w:r>
              <w:rPr>
                <w:rFonts w:ascii="Arial" w:eastAsia="Arial" w:hAnsi="Arial" w:cs="Arial"/>
                <w:b w:val="0"/>
                <w:spacing w:val="2"/>
              </w:rPr>
              <w:t>o</w:t>
            </w:r>
            <w:r>
              <w:rPr>
                <w:rFonts w:ascii="Arial" w:eastAsia="Arial" w:hAnsi="Arial" w:cs="Arial"/>
                <w:b w:val="0"/>
              </w:rPr>
              <w:t>n</w:t>
            </w:r>
            <w:r>
              <w:rPr>
                <w:rFonts w:ascii="Arial" w:eastAsia="Arial" w:hAnsi="Arial" w:cs="Arial"/>
                <w:b w:val="0"/>
                <w:spacing w:val="1"/>
              </w:rPr>
              <w:t>es</w:t>
            </w:r>
            <w:r>
              <w:rPr>
                <w:rFonts w:ascii="Arial" w:eastAsia="Arial" w:hAnsi="Arial" w:cs="Arial"/>
                <w:b w:val="0"/>
              </w:rPr>
              <w:t>.</w:t>
            </w: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542"/>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6C6608" w:rsidP="00964B34">
            <w:pPr>
              <w:spacing w:line="220" w:lineRule="exact"/>
              <w:ind w:left="100"/>
              <w:jc w:val="both"/>
              <w:rPr>
                <w:rFonts w:ascii="Arial" w:eastAsia="Arial" w:hAnsi="Arial" w:cs="Arial"/>
                <w:b w:val="0"/>
              </w:rPr>
            </w:pPr>
            <w:r>
              <w:rPr>
                <w:rFonts w:ascii="Arial" w:eastAsia="Arial" w:hAnsi="Arial" w:cs="Arial"/>
                <w:b w:val="0"/>
              </w:rPr>
              <w:t>22</w:t>
            </w:r>
            <w:r w:rsidR="00964B34">
              <w:rPr>
                <w:rFonts w:ascii="Arial" w:eastAsia="Arial" w:hAnsi="Arial" w:cs="Arial"/>
                <w:b w:val="0"/>
              </w:rPr>
              <w:t xml:space="preserve"> / 07</w:t>
            </w:r>
            <w:r w:rsidR="0095055F">
              <w:rPr>
                <w:rFonts w:ascii="Arial" w:eastAsia="Arial" w:hAnsi="Arial" w:cs="Arial"/>
                <w:b w:val="0"/>
              </w:rPr>
              <w:t xml:space="preserve"> / 201</w:t>
            </w:r>
            <w:r w:rsidR="00964B34">
              <w:rPr>
                <w:rFonts w:ascii="Arial" w:eastAsia="Arial" w:hAnsi="Arial" w:cs="Arial"/>
                <w:b w:val="0"/>
              </w:rPr>
              <w:t>6</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6C6608" w:rsidP="00760741">
            <w:pPr>
              <w:spacing w:line="220" w:lineRule="exact"/>
              <w:ind w:left="102"/>
              <w:jc w:val="both"/>
              <w:rPr>
                <w:rFonts w:ascii="Arial" w:eastAsia="Arial" w:hAnsi="Arial" w:cs="Arial"/>
              </w:rPr>
            </w:pPr>
            <w:r>
              <w:rPr>
                <w:rFonts w:ascii="Arial" w:eastAsia="Arial" w:hAnsi="Arial" w:cs="Arial"/>
              </w:rPr>
              <w:t>28</w:t>
            </w:r>
            <w:r w:rsidR="00C41A30">
              <w:rPr>
                <w:rFonts w:ascii="Arial" w:eastAsia="Arial" w:hAnsi="Arial" w:cs="Arial"/>
              </w:rPr>
              <w:t>/ 07</w:t>
            </w:r>
            <w:r w:rsidR="0095055F">
              <w:rPr>
                <w:rFonts w:ascii="Arial" w:eastAsia="Arial" w:hAnsi="Arial" w:cs="Arial"/>
              </w:rPr>
              <w:t xml:space="preserve"> / 201</w:t>
            </w:r>
            <w:r w:rsidR="00C41A30">
              <w:rPr>
                <w:rFonts w:ascii="Arial" w:eastAsia="Arial" w:hAnsi="Arial" w:cs="Arial"/>
              </w:rPr>
              <w:t>6</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E</w:t>
            </w:r>
            <w:r>
              <w:rPr>
                <w:rFonts w:ascii="Arial" w:eastAsia="Arial" w:hAnsi="Arial" w:cs="Arial"/>
                <w:b w:val="0"/>
              </w:rPr>
              <w:t>ta</w:t>
            </w:r>
            <w:r>
              <w:rPr>
                <w:rFonts w:ascii="Arial" w:eastAsia="Arial" w:hAnsi="Arial" w:cs="Arial"/>
                <w:b w:val="0"/>
                <w:spacing w:val="1"/>
              </w:rPr>
              <w:t>p</w:t>
            </w:r>
            <w:r>
              <w:rPr>
                <w:rFonts w:ascii="Arial" w:eastAsia="Arial" w:hAnsi="Arial" w:cs="Arial"/>
                <w:b w:val="0"/>
              </w:rPr>
              <w:t>a</w:t>
            </w:r>
            <w:r>
              <w:rPr>
                <w:rFonts w:ascii="Arial" w:eastAsia="Arial" w:hAnsi="Arial" w:cs="Arial"/>
                <w:b w:val="0"/>
                <w:spacing w:val="1"/>
              </w:rPr>
              <w:t>d</w:t>
            </w:r>
            <w:r>
              <w:rPr>
                <w:rFonts w:ascii="Arial" w:eastAsia="Arial" w:hAnsi="Arial" w:cs="Arial"/>
                <w:b w:val="0"/>
              </w:rPr>
              <w:t>e</w:t>
            </w:r>
            <w:r>
              <w:rPr>
                <w:rFonts w:ascii="Arial" w:eastAsia="Arial" w:hAnsi="Arial" w:cs="Arial"/>
                <w:b w:val="0"/>
                <w:spacing w:val="1"/>
              </w:rPr>
              <w:t>A</w:t>
            </w:r>
            <w:r>
              <w:rPr>
                <w:rFonts w:ascii="Arial" w:eastAsia="Arial" w:hAnsi="Arial" w:cs="Arial"/>
                <w:b w:val="0"/>
              </w:rPr>
              <w:t>d</w:t>
            </w:r>
            <w:r>
              <w:rPr>
                <w:rFonts w:ascii="Arial" w:eastAsia="Arial" w:hAnsi="Arial" w:cs="Arial"/>
                <w:b w:val="0"/>
                <w:spacing w:val="4"/>
              </w:rPr>
              <w:t>m</w:t>
            </w:r>
            <w:r>
              <w:rPr>
                <w:rFonts w:ascii="Arial" w:eastAsia="Arial" w:hAnsi="Arial" w:cs="Arial"/>
                <w:b w:val="0"/>
                <w:spacing w:val="-1"/>
              </w:rPr>
              <w:t>i</w:t>
            </w:r>
            <w:r>
              <w:rPr>
                <w:rFonts w:ascii="Arial" w:eastAsia="Arial" w:hAnsi="Arial" w:cs="Arial"/>
                <w:b w:val="0"/>
                <w:spacing w:val="1"/>
              </w:rPr>
              <w:t>s</w:t>
            </w:r>
            <w:r>
              <w:rPr>
                <w:rFonts w:ascii="Arial" w:eastAsia="Arial" w:hAnsi="Arial" w:cs="Arial"/>
                <w:b w:val="0"/>
                <w:spacing w:val="-1"/>
              </w:rPr>
              <w:t>i</w:t>
            </w:r>
            <w:r>
              <w:rPr>
                <w:rFonts w:ascii="Arial" w:eastAsia="Arial" w:hAnsi="Arial" w:cs="Arial"/>
                <w:b w:val="0"/>
              </w:rPr>
              <w:t>b</w:t>
            </w:r>
            <w:r>
              <w:rPr>
                <w:rFonts w:ascii="Arial" w:eastAsia="Arial" w:hAnsi="Arial" w:cs="Arial"/>
                <w:b w:val="0"/>
                <w:spacing w:val="-1"/>
              </w:rPr>
              <w:t>i</w:t>
            </w:r>
            <w:r>
              <w:rPr>
                <w:rFonts w:ascii="Arial" w:eastAsia="Arial" w:hAnsi="Arial" w:cs="Arial"/>
                <w:b w:val="0"/>
                <w:spacing w:val="1"/>
              </w:rPr>
              <w:t>l</w:t>
            </w:r>
            <w:r>
              <w:rPr>
                <w:rFonts w:ascii="Arial" w:eastAsia="Arial" w:hAnsi="Arial" w:cs="Arial"/>
                <w:b w:val="0"/>
                <w:spacing w:val="-1"/>
              </w:rPr>
              <w:t>i</w:t>
            </w:r>
            <w:r>
              <w:rPr>
                <w:rFonts w:ascii="Arial" w:eastAsia="Arial" w:hAnsi="Arial" w:cs="Arial"/>
                <w:b w:val="0"/>
              </w:rPr>
              <w:t>d</w:t>
            </w:r>
            <w:r>
              <w:rPr>
                <w:rFonts w:ascii="Arial" w:eastAsia="Arial" w:hAnsi="Arial" w:cs="Arial"/>
                <w:b w:val="0"/>
                <w:spacing w:val="1"/>
              </w:rPr>
              <w:t>a</w:t>
            </w:r>
            <w:r>
              <w:rPr>
                <w:rFonts w:ascii="Arial" w:eastAsia="Arial" w:hAnsi="Arial" w:cs="Arial"/>
                <w:b w:val="0"/>
              </w:rPr>
              <w:t>d</w:t>
            </w:r>
          </w:p>
        </w:tc>
      </w:tr>
      <w:tr w:rsidR="0095055F" w:rsidTr="001F1C7F">
        <w:trPr>
          <w:cnfStyle w:val="000000010000" w:firstRow="0" w:lastRow="0" w:firstColumn="0" w:lastColumn="0" w:oddVBand="0" w:evenVBand="0" w:oddHBand="0" w:evenHBand="1" w:firstRowFirstColumn="0" w:firstRowLastColumn="0" w:lastRowFirstColumn="0" w:lastRowLastColumn="0"/>
          <w:trHeight w:hRule="exact" w:val="580"/>
        </w:trPr>
        <w:tc>
          <w:tcPr>
            <w:cnfStyle w:val="001000000000" w:firstRow="0" w:lastRow="0" w:firstColumn="1" w:lastColumn="0" w:oddVBand="0" w:evenVBand="0" w:oddHBand="0" w:evenHBand="0" w:firstRowFirstColumn="0" w:firstRowLastColumn="0" w:lastRowFirstColumn="0" w:lastRowLastColumn="0"/>
            <w:tcW w:w="4673" w:type="dxa"/>
            <w:gridSpan w:val="2"/>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6C6608" w:rsidP="00C41A30">
            <w:pPr>
              <w:spacing w:line="220" w:lineRule="exact"/>
              <w:ind w:left="100"/>
              <w:jc w:val="both"/>
              <w:rPr>
                <w:rFonts w:ascii="Arial" w:eastAsia="Arial" w:hAnsi="Arial" w:cs="Arial"/>
                <w:b w:val="0"/>
              </w:rPr>
            </w:pPr>
            <w:r>
              <w:rPr>
                <w:rFonts w:ascii="Arial" w:eastAsia="Arial" w:hAnsi="Arial" w:cs="Arial"/>
                <w:b w:val="0"/>
              </w:rPr>
              <w:t>29</w:t>
            </w:r>
            <w:r w:rsidR="0095055F">
              <w:rPr>
                <w:rFonts w:ascii="Arial" w:eastAsia="Arial" w:hAnsi="Arial" w:cs="Arial"/>
                <w:b w:val="0"/>
              </w:rPr>
              <w:t xml:space="preserve"> /</w:t>
            </w:r>
            <w:r w:rsidR="00C41A30">
              <w:rPr>
                <w:rFonts w:ascii="Arial" w:eastAsia="Arial" w:hAnsi="Arial" w:cs="Arial"/>
                <w:b w:val="0"/>
              </w:rPr>
              <w:t>07</w:t>
            </w:r>
            <w:r w:rsidR="0095055F">
              <w:rPr>
                <w:rFonts w:ascii="Arial" w:eastAsia="Arial" w:hAnsi="Arial" w:cs="Arial"/>
                <w:b w:val="0"/>
              </w:rPr>
              <w:t xml:space="preserve"> /201</w:t>
            </w:r>
            <w:r w:rsidR="00C41A30">
              <w:rPr>
                <w:rFonts w:ascii="Arial" w:eastAsia="Arial" w:hAnsi="Arial" w:cs="Arial"/>
                <w:b w:val="0"/>
              </w:rPr>
              <w:t>6</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tcPr>
          <w:p w:rsidR="0095055F" w:rsidRDefault="0095055F">
            <w:pPr>
              <w:spacing w:line="220" w:lineRule="exact"/>
              <w:ind w:left="102"/>
              <w:jc w:val="both"/>
              <w:rPr>
                <w:rFonts w:ascii="Arial" w:eastAsia="Arial" w:hAnsi="Arial" w:cs="Arial"/>
                <w:b w:val="0"/>
                <w:spacing w:val="-1"/>
              </w:rPr>
            </w:pPr>
          </w:p>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P</w:t>
            </w:r>
            <w:r>
              <w:rPr>
                <w:rFonts w:ascii="Arial" w:eastAsia="Arial" w:hAnsi="Arial" w:cs="Arial"/>
                <w:b w:val="0"/>
              </w:rPr>
              <w:t>u</w:t>
            </w:r>
            <w:r>
              <w:rPr>
                <w:rFonts w:ascii="Arial" w:eastAsia="Arial" w:hAnsi="Arial" w:cs="Arial"/>
                <w:b w:val="0"/>
                <w:spacing w:val="1"/>
              </w:rPr>
              <w:t>b</w:t>
            </w:r>
            <w:r>
              <w:rPr>
                <w:rFonts w:ascii="Arial" w:eastAsia="Arial" w:hAnsi="Arial" w:cs="Arial"/>
                <w:b w:val="0"/>
                <w:spacing w:val="-1"/>
              </w:rPr>
              <w:t>li</w:t>
            </w:r>
            <w:r>
              <w:rPr>
                <w:rFonts w:ascii="Arial" w:eastAsia="Arial" w:hAnsi="Arial" w:cs="Arial"/>
                <w:b w:val="0"/>
                <w:spacing w:val="1"/>
              </w:rPr>
              <w:t>c</w:t>
            </w:r>
            <w:r>
              <w:rPr>
                <w:rFonts w:ascii="Arial" w:eastAsia="Arial" w:hAnsi="Arial" w:cs="Arial"/>
                <w:b w:val="0"/>
              </w:rPr>
              <w: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 xml:space="preserve">ón   de   </w:t>
            </w:r>
            <w:r>
              <w:rPr>
                <w:rFonts w:ascii="Arial" w:eastAsia="Arial" w:hAnsi="Arial" w:cs="Arial"/>
                <w:b w:val="0"/>
                <w:spacing w:val="-1"/>
              </w:rPr>
              <w:t>P</w:t>
            </w:r>
            <w:r>
              <w:rPr>
                <w:rFonts w:ascii="Arial" w:eastAsia="Arial" w:hAnsi="Arial" w:cs="Arial"/>
                <w:b w:val="0"/>
                <w:spacing w:val="1"/>
              </w:rPr>
              <w:t>r</w:t>
            </w:r>
            <w:r>
              <w:rPr>
                <w:rFonts w:ascii="Arial" w:eastAsia="Arial" w:hAnsi="Arial" w:cs="Arial"/>
                <w:b w:val="0"/>
              </w:rPr>
              <w:t>e</w:t>
            </w:r>
            <w:r>
              <w:rPr>
                <w:rFonts w:ascii="Arial" w:eastAsia="Arial" w:hAnsi="Arial" w:cs="Arial"/>
                <w:b w:val="0"/>
                <w:spacing w:val="1"/>
              </w:rPr>
              <w:t>s</w:t>
            </w:r>
            <w:r>
              <w:rPr>
                <w:rFonts w:ascii="Arial" w:eastAsia="Arial" w:hAnsi="Arial" w:cs="Arial"/>
                <w:b w:val="0"/>
                <w:spacing w:val="2"/>
              </w:rPr>
              <w:t>e</w:t>
            </w:r>
            <w:r>
              <w:rPr>
                <w:rFonts w:ascii="Arial" w:eastAsia="Arial" w:hAnsi="Arial" w:cs="Arial"/>
                <w:b w:val="0"/>
                <w:spacing w:val="1"/>
              </w:rPr>
              <w:t>l</w:t>
            </w:r>
            <w:r>
              <w:rPr>
                <w:rFonts w:ascii="Arial" w:eastAsia="Arial" w:hAnsi="Arial" w:cs="Arial"/>
                <w:b w:val="0"/>
              </w:rPr>
              <w:t>e</w:t>
            </w:r>
            <w:r>
              <w:rPr>
                <w:rFonts w:ascii="Arial" w:eastAsia="Arial" w:hAnsi="Arial" w:cs="Arial"/>
                <w:b w:val="0"/>
                <w:spacing w:val="1"/>
              </w:rPr>
              <w:t>cc</w:t>
            </w:r>
            <w:r>
              <w:rPr>
                <w:rFonts w:ascii="Arial" w:eastAsia="Arial" w:hAnsi="Arial" w:cs="Arial"/>
                <w:b w:val="0"/>
                <w:spacing w:val="-1"/>
              </w:rPr>
              <w:t>i</w:t>
            </w:r>
            <w:r>
              <w:rPr>
                <w:rFonts w:ascii="Arial" w:eastAsia="Arial" w:hAnsi="Arial" w:cs="Arial"/>
                <w:b w:val="0"/>
              </w:rPr>
              <w:t>o</w:t>
            </w:r>
            <w:r>
              <w:rPr>
                <w:rFonts w:ascii="Arial" w:eastAsia="Arial" w:hAnsi="Arial" w:cs="Arial"/>
                <w:b w:val="0"/>
                <w:spacing w:val="-1"/>
              </w:rPr>
              <w:t>n</w:t>
            </w:r>
            <w:r>
              <w:rPr>
                <w:rFonts w:ascii="Arial" w:eastAsia="Arial" w:hAnsi="Arial" w:cs="Arial"/>
                <w:b w:val="0"/>
                <w:spacing w:val="2"/>
              </w:rPr>
              <w:t>a</w:t>
            </w:r>
            <w:r>
              <w:rPr>
                <w:rFonts w:ascii="Arial" w:eastAsia="Arial" w:hAnsi="Arial" w:cs="Arial"/>
                <w:b w:val="0"/>
              </w:rPr>
              <w:t>d</w:t>
            </w:r>
            <w:r>
              <w:rPr>
                <w:rFonts w:ascii="Arial" w:eastAsia="Arial" w:hAnsi="Arial" w:cs="Arial"/>
                <w:b w:val="0"/>
                <w:spacing w:val="-1"/>
              </w:rPr>
              <w:t>o</w:t>
            </w:r>
            <w:r>
              <w:rPr>
                <w:rFonts w:ascii="Arial" w:eastAsia="Arial" w:hAnsi="Arial" w:cs="Arial"/>
                <w:b w:val="0"/>
              </w:rPr>
              <w:t>s</w:t>
            </w:r>
          </w:p>
          <w:p w:rsidR="0095055F" w:rsidRDefault="0095055F">
            <w:pPr>
              <w:ind w:left="102"/>
              <w:jc w:val="both"/>
              <w:rPr>
                <w:rFonts w:ascii="Arial" w:eastAsia="Arial" w:hAnsi="Arial" w:cs="Arial"/>
                <w:b w:val="0"/>
              </w:rPr>
            </w:pPr>
          </w:p>
        </w:tc>
      </w:tr>
      <w:tr w:rsidR="0095055F" w:rsidTr="001F1C7F">
        <w:trPr>
          <w:cnfStyle w:val="000000100000" w:firstRow="0" w:lastRow="0" w:firstColumn="0" w:lastColumn="0" w:oddVBand="0" w:evenVBand="0" w:oddHBand="1" w:evenHBand="0" w:firstRowFirstColumn="0" w:firstRowLastColumn="0" w:lastRowFirstColumn="0" w:lastRowLastColumn="0"/>
          <w:trHeight w:hRule="exact" w:val="717"/>
        </w:trPr>
        <w:tc>
          <w:tcPr>
            <w:cnfStyle w:val="001000000000" w:firstRow="0" w:lastRow="0" w:firstColumn="1" w:lastColumn="0" w:oddVBand="0" w:evenVBand="0" w:oddHBand="0" w:evenHBand="0" w:firstRowFirstColumn="0" w:firstRowLastColumn="0" w:lastRowFirstColumn="0" w:lastRowLastColumn="0"/>
            <w:tcW w:w="2405" w:type="dxa"/>
            <w:tcBorders>
              <w:top w:val="single" w:sz="8" w:space="0" w:color="7BA0CD" w:themeColor="accent1" w:themeTint="BF"/>
              <w:left w:val="single" w:sz="8" w:space="0" w:color="7BA0CD" w:themeColor="accent1" w:themeTint="BF"/>
              <w:bottom w:val="single" w:sz="8" w:space="0" w:color="7BA0CD" w:themeColor="accent1" w:themeTint="BF"/>
            </w:tcBorders>
            <w:vAlign w:val="center"/>
            <w:hideMark/>
          </w:tcPr>
          <w:p w:rsidR="0095055F" w:rsidRDefault="006C6608" w:rsidP="00C41A30">
            <w:pPr>
              <w:spacing w:line="220" w:lineRule="exact"/>
              <w:ind w:left="100"/>
              <w:jc w:val="both"/>
              <w:rPr>
                <w:rFonts w:ascii="Arial" w:eastAsia="Arial" w:hAnsi="Arial" w:cs="Arial"/>
                <w:b w:val="0"/>
              </w:rPr>
            </w:pPr>
            <w:r>
              <w:rPr>
                <w:rFonts w:ascii="Arial" w:eastAsia="Arial" w:hAnsi="Arial" w:cs="Arial"/>
                <w:b w:val="0"/>
              </w:rPr>
              <w:t>08</w:t>
            </w:r>
            <w:r w:rsidR="0095055F">
              <w:rPr>
                <w:rFonts w:ascii="Arial" w:eastAsia="Arial" w:hAnsi="Arial" w:cs="Arial"/>
                <w:b w:val="0"/>
              </w:rPr>
              <w:t xml:space="preserve"> / </w:t>
            </w:r>
            <w:r w:rsidR="00C41A30">
              <w:rPr>
                <w:rFonts w:ascii="Arial" w:eastAsia="Arial" w:hAnsi="Arial" w:cs="Arial"/>
                <w:b w:val="0"/>
              </w:rPr>
              <w:t>08</w:t>
            </w:r>
            <w:r w:rsidR="0095055F">
              <w:rPr>
                <w:rFonts w:ascii="Arial" w:eastAsia="Arial" w:hAnsi="Arial" w:cs="Arial"/>
                <w:b w:val="0"/>
              </w:rPr>
              <w:t xml:space="preserve"> / 201</w:t>
            </w:r>
            <w:r w:rsidR="00C41A30">
              <w:rPr>
                <w:rFonts w:ascii="Arial" w:eastAsia="Arial" w:hAnsi="Arial" w:cs="Arial"/>
                <w:b w:val="0"/>
              </w:rPr>
              <w:t>6</w:t>
            </w:r>
          </w:p>
        </w:tc>
        <w:tc>
          <w:tcPr>
            <w:cnfStyle w:val="000010000000" w:firstRow="0" w:lastRow="0" w:firstColumn="0" w:lastColumn="0" w:oddVBand="1" w:evenVBand="0" w:oddHBand="0" w:evenHBand="0" w:firstRowFirstColumn="0" w:firstRowLastColumn="0" w:lastRowFirstColumn="0" w:lastRowLastColumn="0"/>
            <w:tcW w:w="2268" w:type="dxa"/>
            <w:tcBorders>
              <w:top w:val="single" w:sz="8" w:space="0" w:color="7BA0CD" w:themeColor="accent1" w:themeTint="BF"/>
              <w:bottom w:val="single" w:sz="8" w:space="0" w:color="7BA0CD" w:themeColor="accent1" w:themeTint="BF"/>
            </w:tcBorders>
            <w:vAlign w:val="center"/>
            <w:hideMark/>
          </w:tcPr>
          <w:p w:rsidR="0095055F" w:rsidRDefault="006C6608" w:rsidP="00C41A30">
            <w:pPr>
              <w:spacing w:line="220" w:lineRule="exact"/>
              <w:ind w:left="102"/>
              <w:jc w:val="both"/>
              <w:rPr>
                <w:rFonts w:ascii="Arial" w:eastAsia="Arial" w:hAnsi="Arial" w:cs="Arial"/>
              </w:rPr>
            </w:pPr>
            <w:r>
              <w:rPr>
                <w:rFonts w:ascii="Arial" w:eastAsia="Arial" w:hAnsi="Arial" w:cs="Arial"/>
              </w:rPr>
              <w:t>12</w:t>
            </w:r>
            <w:r w:rsidR="0095055F">
              <w:rPr>
                <w:rFonts w:ascii="Arial" w:eastAsia="Arial" w:hAnsi="Arial" w:cs="Arial"/>
              </w:rPr>
              <w:t xml:space="preserve"> / </w:t>
            </w:r>
            <w:r w:rsidR="00C41A30">
              <w:rPr>
                <w:rFonts w:ascii="Arial" w:eastAsia="Arial" w:hAnsi="Arial" w:cs="Arial"/>
              </w:rPr>
              <w:t>08</w:t>
            </w:r>
            <w:r w:rsidR="0095055F">
              <w:rPr>
                <w:rFonts w:ascii="Arial" w:eastAsia="Arial" w:hAnsi="Arial" w:cs="Arial"/>
              </w:rPr>
              <w:t>/ 201</w:t>
            </w:r>
            <w:r w:rsidR="00C41A30">
              <w:rPr>
                <w:rFonts w:ascii="Arial" w:eastAsia="Arial" w:hAnsi="Arial" w:cs="Arial"/>
              </w:rPr>
              <w:t>6</w:t>
            </w:r>
          </w:p>
        </w:tc>
        <w:tc>
          <w:tcPr>
            <w:cnfStyle w:val="000100000000" w:firstRow="0" w:lastRow="0" w:firstColumn="0" w:lastColumn="1" w:oddVBand="0" w:evenVBand="0" w:oddHBand="0" w:evenHBand="0" w:firstRowFirstColumn="0" w:firstRowLastColumn="0" w:lastRowFirstColumn="0" w:lastRowLastColumn="0"/>
            <w:tcW w:w="4366" w:type="dxa"/>
            <w:tcBorders>
              <w:top w:val="single" w:sz="8" w:space="0" w:color="7BA0CD" w:themeColor="accent1" w:themeTint="BF"/>
              <w:bottom w:val="single" w:sz="8" w:space="0" w:color="7BA0CD" w:themeColor="accent1" w:themeTint="BF"/>
              <w:right w:val="single" w:sz="8" w:space="0" w:color="7BA0CD" w:themeColor="accent1" w:themeTint="BF"/>
            </w:tcBorders>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E</w:t>
            </w:r>
            <w:r>
              <w:rPr>
                <w:rFonts w:ascii="Arial" w:eastAsia="Arial" w:hAnsi="Arial" w:cs="Arial"/>
                <w:b w:val="0"/>
              </w:rPr>
              <w:t>ntr</w:t>
            </w:r>
            <w:r>
              <w:rPr>
                <w:rFonts w:ascii="Arial" w:eastAsia="Arial" w:hAnsi="Arial" w:cs="Arial"/>
                <w:b w:val="0"/>
                <w:spacing w:val="2"/>
              </w:rPr>
              <w:t>e</w:t>
            </w:r>
            <w:r>
              <w:rPr>
                <w:rFonts w:ascii="Arial" w:eastAsia="Arial" w:hAnsi="Arial" w:cs="Arial"/>
                <w:b w:val="0"/>
                <w:spacing w:val="-1"/>
              </w:rPr>
              <w:t>vi</w:t>
            </w:r>
            <w:r>
              <w:rPr>
                <w:rFonts w:ascii="Arial" w:eastAsia="Arial" w:hAnsi="Arial" w:cs="Arial"/>
                <w:b w:val="0"/>
                <w:spacing w:val="1"/>
              </w:rPr>
              <w:t>s</w:t>
            </w:r>
            <w:r>
              <w:rPr>
                <w:rFonts w:ascii="Arial" w:eastAsia="Arial" w:hAnsi="Arial" w:cs="Arial"/>
                <w:b w:val="0"/>
                <w:spacing w:val="2"/>
              </w:rPr>
              <w:t>t</w:t>
            </w:r>
            <w:r>
              <w:rPr>
                <w:rFonts w:ascii="Arial" w:eastAsia="Arial" w:hAnsi="Arial" w:cs="Arial"/>
                <w:b w:val="0"/>
              </w:rPr>
              <w:t xml:space="preserve">a  a   </w:t>
            </w:r>
            <w:r>
              <w:rPr>
                <w:rFonts w:ascii="Arial" w:eastAsia="Arial" w:hAnsi="Arial" w:cs="Arial"/>
                <w:b w:val="0"/>
                <w:spacing w:val="-1"/>
              </w:rPr>
              <w:t>P</w:t>
            </w:r>
            <w:r>
              <w:rPr>
                <w:rFonts w:ascii="Arial" w:eastAsia="Arial" w:hAnsi="Arial" w:cs="Arial"/>
                <w:b w:val="0"/>
                <w:spacing w:val="1"/>
              </w:rPr>
              <w:t>r</w:t>
            </w:r>
            <w:r>
              <w:rPr>
                <w:rFonts w:ascii="Arial" w:eastAsia="Arial" w:hAnsi="Arial" w:cs="Arial"/>
                <w:b w:val="0"/>
              </w:rPr>
              <w:t>e</w:t>
            </w:r>
            <w:r>
              <w:rPr>
                <w:rFonts w:ascii="Arial" w:eastAsia="Arial" w:hAnsi="Arial" w:cs="Arial"/>
                <w:b w:val="0"/>
                <w:spacing w:val="1"/>
              </w:rPr>
              <w:t>s</w:t>
            </w:r>
            <w:r>
              <w:rPr>
                <w:rFonts w:ascii="Arial" w:eastAsia="Arial" w:hAnsi="Arial" w:cs="Arial"/>
                <w:b w:val="0"/>
                <w:spacing w:val="2"/>
              </w:rPr>
              <w:t>e</w:t>
            </w:r>
            <w:r>
              <w:rPr>
                <w:rFonts w:ascii="Arial" w:eastAsia="Arial" w:hAnsi="Arial" w:cs="Arial"/>
                <w:b w:val="0"/>
                <w:spacing w:val="-1"/>
              </w:rPr>
              <w:t>l</w:t>
            </w:r>
            <w:r>
              <w:rPr>
                <w:rFonts w:ascii="Arial" w:eastAsia="Arial" w:hAnsi="Arial" w:cs="Arial"/>
                <w:b w:val="0"/>
              </w:rPr>
              <w:t>e</w:t>
            </w:r>
            <w:r>
              <w:rPr>
                <w:rFonts w:ascii="Arial" w:eastAsia="Arial" w:hAnsi="Arial" w:cs="Arial"/>
                <w:b w:val="0"/>
                <w:spacing w:val="1"/>
              </w:rPr>
              <w:t>cci</w:t>
            </w:r>
            <w:r>
              <w:rPr>
                <w:rFonts w:ascii="Arial" w:eastAsia="Arial" w:hAnsi="Arial" w:cs="Arial"/>
                <w:b w:val="0"/>
              </w:rPr>
              <w:t>o</w:t>
            </w:r>
            <w:r>
              <w:rPr>
                <w:rFonts w:ascii="Arial" w:eastAsia="Arial" w:hAnsi="Arial" w:cs="Arial"/>
                <w:b w:val="0"/>
                <w:spacing w:val="-1"/>
              </w:rPr>
              <w:t>n</w:t>
            </w:r>
            <w:r>
              <w:rPr>
                <w:rFonts w:ascii="Arial" w:eastAsia="Arial" w:hAnsi="Arial" w:cs="Arial"/>
                <w:b w:val="0"/>
              </w:rPr>
              <w:t>a</w:t>
            </w:r>
            <w:r>
              <w:rPr>
                <w:rFonts w:ascii="Arial" w:eastAsia="Arial" w:hAnsi="Arial" w:cs="Arial"/>
                <w:b w:val="0"/>
                <w:spacing w:val="1"/>
              </w:rPr>
              <w:t>d</w:t>
            </w:r>
            <w:r>
              <w:rPr>
                <w:rFonts w:ascii="Arial" w:eastAsia="Arial" w:hAnsi="Arial" w:cs="Arial"/>
                <w:b w:val="0"/>
              </w:rPr>
              <w:t>os  y</w:t>
            </w:r>
          </w:p>
          <w:p w:rsidR="0095055F" w:rsidRDefault="0095055F">
            <w:pPr>
              <w:ind w:left="102"/>
              <w:jc w:val="both"/>
              <w:rPr>
                <w:rFonts w:ascii="Arial" w:eastAsia="Arial" w:hAnsi="Arial" w:cs="Arial"/>
                <w:b w:val="0"/>
              </w:rPr>
            </w:pPr>
            <w:r>
              <w:rPr>
                <w:rFonts w:ascii="Arial" w:eastAsia="Arial" w:hAnsi="Arial" w:cs="Arial"/>
                <w:b w:val="0"/>
              </w:rPr>
              <w:t>pre</w:t>
            </w:r>
            <w:r>
              <w:rPr>
                <w:rFonts w:ascii="Arial" w:eastAsia="Arial" w:hAnsi="Arial" w:cs="Arial"/>
                <w:b w:val="0"/>
                <w:spacing w:val="1"/>
              </w:rPr>
              <w:t>s</w:t>
            </w:r>
            <w:r>
              <w:rPr>
                <w:rFonts w:ascii="Arial" w:eastAsia="Arial" w:hAnsi="Arial" w:cs="Arial"/>
                <w:b w:val="0"/>
              </w:rPr>
              <w:t>e</w:t>
            </w:r>
            <w:r>
              <w:rPr>
                <w:rFonts w:ascii="Arial" w:eastAsia="Arial" w:hAnsi="Arial" w:cs="Arial"/>
                <w:b w:val="0"/>
                <w:spacing w:val="-1"/>
              </w:rPr>
              <w:t>n</w:t>
            </w:r>
            <w:r>
              <w:rPr>
                <w:rFonts w:ascii="Arial" w:eastAsia="Arial" w:hAnsi="Arial" w:cs="Arial"/>
                <w:b w:val="0"/>
              </w:rPr>
              <w:t>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ónde</w:t>
            </w:r>
            <w:r>
              <w:rPr>
                <w:rFonts w:ascii="Arial" w:eastAsia="Arial" w:hAnsi="Arial" w:cs="Arial"/>
                <w:b w:val="0"/>
                <w:spacing w:val="1"/>
              </w:rPr>
              <w:t>s</w:t>
            </w:r>
            <w:r>
              <w:rPr>
                <w:rFonts w:ascii="Arial" w:eastAsia="Arial" w:hAnsi="Arial" w:cs="Arial"/>
                <w:b w:val="0"/>
              </w:rPr>
              <w:t>usp</w:t>
            </w:r>
            <w:r>
              <w:rPr>
                <w:rFonts w:ascii="Arial" w:eastAsia="Arial" w:hAnsi="Arial" w:cs="Arial"/>
                <w:b w:val="0"/>
                <w:spacing w:val="3"/>
              </w:rPr>
              <w:t>r</w:t>
            </w:r>
            <w:r>
              <w:rPr>
                <w:rFonts w:ascii="Arial" w:eastAsia="Arial" w:hAnsi="Arial" w:cs="Arial"/>
                <w:b w:val="0"/>
                <w:spacing w:val="2"/>
              </w:rPr>
              <w:t>o</w:t>
            </w:r>
            <w:r>
              <w:rPr>
                <w:rFonts w:ascii="Arial" w:eastAsia="Arial" w:hAnsi="Arial" w:cs="Arial"/>
                <w:b w:val="0"/>
                <w:spacing w:val="-4"/>
              </w:rPr>
              <w:t>y</w:t>
            </w:r>
            <w:r>
              <w:rPr>
                <w:rFonts w:ascii="Arial" w:eastAsia="Arial" w:hAnsi="Arial" w:cs="Arial"/>
                <w:b w:val="0"/>
              </w:rPr>
              <w:t>e</w:t>
            </w:r>
            <w:r>
              <w:rPr>
                <w:rFonts w:ascii="Arial" w:eastAsia="Arial" w:hAnsi="Arial" w:cs="Arial"/>
                <w:b w:val="0"/>
                <w:spacing w:val="3"/>
              </w:rPr>
              <w:t>c</w:t>
            </w:r>
            <w:r>
              <w:rPr>
                <w:rFonts w:ascii="Arial" w:eastAsia="Arial" w:hAnsi="Arial" w:cs="Arial"/>
                <w:b w:val="0"/>
              </w:rPr>
              <w:t>tos</w:t>
            </w:r>
          </w:p>
        </w:tc>
      </w:tr>
      <w:tr w:rsidR="0095055F" w:rsidTr="001F1C7F">
        <w:trPr>
          <w:cnfStyle w:val="010000000000" w:firstRow="0" w:lastRow="1" w:firstColumn="0" w:lastColumn="0" w:oddVBand="0" w:evenVBand="0" w:oddHBand="0" w:evenHBand="0" w:firstRowFirstColumn="0" w:firstRowLastColumn="0" w:lastRowFirstColumn="0" w:lastRowLastColumn="0"/>
          <w:trHeight w:hRule="exact" w:val="601"/>
        </w:trPr>
        <w:tc>
          <w:tcPr>
            <w:cnfStyle w:val="001000000000" w:firstRow="0" w:lastRow="0" w:firstColumn="1" w:lastColumn="0" w:oddVBand="0" w:evenVBand="0" w:oddHBand="0" w:evenHBand="0" w:firstRowFirstColumn="0" w:firstRowLastColumn="0" w:lastRowFirstColumn="0" w:lastRowLastColumn="0"/>
            <w:tcW w:w="4673" w:type="dxa"/>
            <w:gridSpan w:val="2"/>
            <w:vAlign w:val="center"/>
            <w:hideMark/>
          </w:tcPr>
          <w:p w:rsidR="0095055F" w:rsidRDefault="006C6608" w:rsidP="00865735">
            <w:pPr>
              <w:spacing w:line="220" w:lineRule="exact"/>
              <w:ind w:right="1062"/>
              <w:jc w:val="both"/>
              <w:rPr>
                <w:rFonts w:ascii="Arial" w:eastAsia="Arial" w:hAnsi="Arial" w:cs="Arial"/>
                <w:b w:val="0"/>
              </w:rPr>
            </w:pPr>
            <w:r>
              <w:rPr>
                <w:rFonts w:ascii="Arial" w:eastAsia="Arial" w:hAnsi="Arial" w:cs="Arial"/>
                <w:b w:val="0"/>
              </w:rPr>
              <w:t xml:space="preserve"> 15</w:t>
            </w:r>
            <w:r w:rsidR="00C41A30">
              <w:rPr>
                <w:rFonts w:ascii="Arial" w:eastAsia="Arial" w:hAnsi="Arial" w:cs="Arial"/>
                <w:b w:val="0"/>
              </w:rPr>
              <w:t xml:space="preserve"> / 08</w:t>
            </w:r>
            <w:r w:rsidR="0095055F">
              <w:rPr>
                <w:rFonts w:ascii="Arial" w:eastAsia="Arial" w:hAnsi="Arial" w:cs="Arial"/>
                <w:b w:val="0"/>
              </w:rPr>
              <w:t xml:space="preserve"> /201</w:t>
            </w:r>
            <w:r w:rsidR="00C41A30">
              <w:rPr>
                <w:rFonts w:ascii="Arial" w:eastAsia="Arial" w:hAnsi="Arial" w:cs="Arial"/>
                <w:b w:val="0"/>
              </w:rPr>
              <w:t>6</w:t>
            </w:r>
          </w:p>
        </w:tc>
        <w:tc>
          <w:tcPr>
            <w:cnfStyle w:val="000100000000" w:firstRow="0" w:lastRow="0" w:firstColumn="0" w:lastColumn="1" w:oddVBand="0" w:evenVBand="0" w:oddHBand="0" w:evenHBand="0" w:firstRowFirstColumn="0" w:firstRowLastColumn="0" w:lastRowFirstColumn="0" w:lastRowLastColumn="0"/>
            <w:tcW w:w="4366" w:type="dxa"/>
            <w:vAlign w:val="center"/>
            <w:hideMark/>
          </w:tcPr>
          <w:p w:rsidR="0095055F" w:rsidRDefault="0095055F">
            <w:pPr>
              <w:spacing w:line="220" w:lineRule="exact"/>
              <w:ind w:left="102"/>
              <w:jc w:val="both"/>
              <w:rPr>
                <w:rFonts w:ascii="Arial" w:eastAsia="Arial" w:hAnsi="Arial" w:cs="Arial"/>
                <w:b w:val="0"/>
              </w:rPr>
            </w:pPr>
            <w:r>
              <w:rPr>
                <w:rFonts w:ascii="Arial" w:eastAsia="Arial" w:hAnsi="Arial" w:cs="Arial"/>
                <w:b w:val="0"/>
                <w:spacing w:val="-1"/>
              </w:rPr>
              <w:t>P</w:t>
            </w:r>
            <w:r>
              <w:rPr>
                <w:rFonts w:ascii="Arial" w:eastAsia="Arial" w:hAnsi="Arial" w:cs="Arial"/>
                <w:b w:val="0"/>
              </w:rPr>
              <w:t>u</w:t>
            </w:r>
            <w:r>
              <w:rPr>
                <w:rFonts w:ascii="Arial" w:eastAsia="Arial" w:hAnsi="Arial" w:cs="Arial"/>
                <w:b w:val="0"/>
                <w:spacing w:val="1"/>
              </w:rPr>
              <w:t>b</w:t>
            </w:r>
            <w:r>
              <w:rPr>
                <w:rFonts w:ascii="Arial" w:eastAsia="Arial" w:hAnsi="Arial" w:cs="Arial"/>
                <w:b w:val="0"/>
                <w:spacing w:val="-1"/>
              </w:rPr>
              <w:t>li</w:t>
            </w:r>
            <w:r>
              <w:rPr>
                <w:rFonts w:ascii="Arial" w:eastAsia="Arial" w:hAnsi="Arial" w:cs="Arial"/>
                <w:b w:val="0"/>
                <w:spacing w:val="1"/>
              </w:rPr>
              <w:t>c</w:t>
            </w:r>
            <w:r>
              <w:rPr>
                <w:rFonts w:ascii="Arial" w:eastAsia="Arial" w:hAnsi="Arial" w:cs="Arial"/>
                <w:b w:val="0"/>
              </w:rPr>
              <w:t>a</w:t>
            </w:r>
            <w:r>
              <w:rPr>
                <w:rFonts w:ascii="Arial" w:eastAsia="Arial" w:hAnsi="Arial" w:cs="Arial"/>
                <w:b w:val="0"/>
                <w:spacing w:val="3"/>
              </w:rPr>
              <w:t>c</w:t>
            </w:r>
            <w:r>
              <w:rPr>
                <w:rFonts w:ascii="Arial" w:eastAsia="Arial" w:hAnsi="Arial" w:cs="Arial"/>
                <w:b w:val="0"/>
                <w:spacing w:val="-1"/>
              </w:rPr>
              <w:t>i</w:t>
            </w:r>
            <w:r>
              <w:rPr>
                <w:rFonts w:ascii="Arial" w:eastAsia="Arial" w:hAnsi="Arial" w:cs="Arial"/>
                <w:b w:val="0"/>
              </w:rPr>
              <w:t>ónL</w:t>
            </w:r>
            <w:r>
              <w:rPr>
                <w:rFonts w:ascii="Arial" w:eastAsia="Arial" w:hAnsi="Arial" w:cs="Arial"/>
                <w:b w:val="0"/>
                <w:spacing w:val="-1"/>
              </w:rPr>
              <w:t>i</w:t>
            </w:r>
            <w:r>
              <w:rPr>
                <w:rFonts w:ascii="Arial" w:eastAsia="Arial" w:hAnsi="Arial" w:cs="Arial"/>
                <w:b w:val="0"/>
                <w:spacing w:val="1"/>
              </w:rPr>
              <w:t>s</w:t>
            </w:r>
            <w:r>
              <w:rPr>
                <w:rFonts w:ascii="Arial" w:eastAsia="Arial" w:hAnsi="Arial" w:cs="Arial"/>
                <w:b w:val="0"/>
              </w:rPr>
              <w:t>tade</w:t>
            </w:r>
            <w:r>
              <w:rPr>
                <w:rFonts w:ascii="Arial" w:eastAsia="Arial" w:hAnsi="Arial" w:cs="Arial"/>
                <w:b w:val="0"/>
                <w:spacing w:val="3"/>
              </w:rPr>
              <w:t>G</w:t>
            </w:r>
            <w:r>
              <w:rPr>
                <w:rFonts w:ascii="Arial" w:eastAsia="Arial" w:hAnsi="Arial" w:cs="Arial"/>
                <w:b w:val="0"/>
              </w:rPr>
              <w:t>a</w:t>
            </w:r>
            <w:r>
              <w:rPr>
                <w:rFonts w:ascii="Arial" w:eastAsia="Arial" w:hAnsi="Arial" w:cs="Arial"/>
                <w:b w:val="0"/>
                <w:spacing w:val="-1"/>
              </w:rPr>
              <w:t>n</w:t>
            </w:r>
            <w:r>
              <w:rPr>
                <w:rFonts w:ascii="Arial" w:eastAsia="Arial" w:hAnsi="Arial" w:cs="Arial"/>
                <w:b w:val="0"/>
                <w:spacing w:val="2"/>
              </w:rPr>
              <w:t>ad</w:t>
            </w:r>
            <w:r>
              <w:rPr>
                <w:rFonts w:ascii="Arial" w:eastAsia="Arial" w:hAnsi="Arial" w:cs="Arial"/>
                <w:b w:val="0"/>
              </w:rPr>
              <w:t>ores</w:t>
            </w:r>
          </w:p>
        </w:tc>
      </w:tr>
    </w:tbl>
    <w:p w:rsidR="00A61931" w:rsidRPr="00086407" w:rsidRDefault="00A61931" w:rsidP="00086407"/>
    <w:p w:rsidR="00B81C94" w:rsidRDefault="00AD1BEA" w:rsidP="00AD1BEA">
      <w:pPr>
        <w:pStyle w:val="Subttulo"/>
        <w:jc w:val="both"/>
      </w:pPr>
      <w:r>
        <w:t xml:space="preserve">3.4 </w:t>
      </w:r>
      <w:r w:rsidR="00B81C94">
        <w:t>Premios</w:t>
      </w:r>
    </w:p>
    <w:p w:rsidR="007C058D" w:rsidRDefault="007C058D" w:rsidP="00C73694">
      <w:pPr>
        <w:jc w:val="both"/>
      </w:pPr>
      <w:r w:rsidRPr="000161DE">
        <w:t xml:space="preserve">Se consideran </w:t>
      </w:r>
      <w:r w:rsidR="000A0A8D" w:rsidRPr="000161DE">
        <w:t>subsidios</w:t>
      </w:r>
      <w:r w:rsidR="005F03CF">
        <w:t xml:space="preserve"> mínimos de $200.000 (Doscientos</w:t>
      </w:r>
      <w:r w:rsidRPr="000161DE">
        <w:t xml:space="preserve"> mil pesos) hasta </w:t>
      </w:r>
      <w:r w:rsidR="0012451B">
        <w:t xml:space="preserve">$ </w:t>
      </w:r>
      <w:r w:rsidR="008F072F">
        <w:t>5</w:t>
      </w:r>
      <w:r w:rsidRPr="000161DE">
        <w:t>00.000</w:t>
      </w:r>
      <w:r w:rsidR="004B010B">
        <w:t xml:space="preserve"> (quinientos mil pesos)</w:t>
      </w:r>
    </w:p>
    <w:p w:rsidR="00EF175A" w:rsidRDefault="00170F39" w:rsidP="00C73694">
      <w:pPr>
        <w:jc w:val="both"/>
      </w:pPr>
      <w:r>
        <w:rPr>
          <w:noProof/>
        </w:rPr>
        <mc:AlternateContent>
          <mc:Choice Requires="wps">
            <w:drawing>
              <wp:anchor distT="0" distB="0" distL="114300" distR="114300" simplePos="0" relativeHeight="251677696" behindDoc="0" locked="0" layoutInCell="0" allowOverlap="1">
                <wp:simplePos x="0" y="0"/>
                <wp:positionH relativeFrom="page">
                  <wp:posOffset>1155700</wp:posOffset>
                </wp:positionH>
                <wp:positionV relativeFrom="page">
                  <wp:posOffset>5033010</wp:posOffset>
                </wp:positionV>
                <wp:extent cx="5554980" cy="1060450"/>
                <wp:effectExtent l="0" t="0" r="26670" b="25400"/>
                <wp:wrapSquare wrapText="bothSides"/>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4980" cy="1060450"/>
                        </a:xfrm>
                        <a:prstGeom prst="roundRect">
                          <a:avLst>
                            <a:gd name="adj" fmla="val 16079"/>
                          </a:avLst>
                        </a:prstGeom>
                        <a:solidFill>
                          <a:schemeClr val="bg1">
                            <a:lumMod val="75000"/>
                            <a:lumOff val="0"/>
                          </a:schemeClr>
                        </a:solidFill>
                        <a:ln w="25400">
                          <a:solidFill>
                            <a:schemeClr val="accent2">
                              <a:lumMod val="100000"/>
                              <a:lumOff val="0"/>
                            </a:schemeClr>
                          </a:solidFill>
                          <a:round/>
                          <a:headEnd/>
                          <a:tailEnd/>
                        </a:ln>
                      </wps:spPr>
                      <wps:txbx>
                        <w:txbxContent>
                          <w:p w:rsidR="00BC2F1B" w:rsidRPr="002F05BD" w:rsidRDefault="00BC2F1B" w:rsidP="00BC2F1B">
                            <w:pPr>
                              <w:jc w:val="center"/>
                              <w:rPr>
                                <w:rFonts w:ascii="Verdana" w:hAnsi="Verdana"/>
                                <w:b/>
                              </w:rPr>
                            </w:pPr>
                            <w:r w:rsidRPr="002F05BD">
                              <w:rPr>
                                <w:rFonts w:ascii="Verdana" w:hAnsi="Verdana"/>
                                <w:b/>
                              </w:rPr>
                              <w:t>La comisión evaluadora, se reserva el derecho a efectuar un Segundo llamado a concurso en caso que no existan propuestas suficientes que cumplan  con los objetivos del concurso definidos en las presentes bases de postulación.</w:t>
                            </w:r>
                          </w:p>
                          <w:p w:rsidR="00BC2F1B" w:rsidRDefault="00BC2F1B" w:rsidP="00BC2F1B">
                            <w:pPr>
                              <w:jc w:val="center"/>
                              <w:rPr>
                                <w:i/>
                                <w:iCs/>
                                <w:sz w:val="28"/>
                                <w:szCs w:val="2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6" o:spid="_x0000_s1033" style="position:absolute;left:0;text-align:left;margin-left:91pt;margin-top:396.3pt;width:437.4pt;height:83.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" o:allowincell="f" fillcolor="#bfbfbf [2412]" strokecolor="#c0504d [3205]" strokeweight="2pt">
                <v:textbox>
                  <w:txbxContent>
                    <w:p w:rsidR="00BC2F1B" w:rsidRPr="002F05BD" w:rsidRDefault="00BC2F1B" w:rsidP="00BC2F1B">
                      <w:pPr>
                        <w:jc w:val="center"/>
                        <w:rPr>
                          <w:rFonts w:ascii="Verdana" w:hAnsi="Verdana"/>
                          <w:b/>
                        </w:rPr>
                      </w:pPr>
                      <w:r w:rsidRPr="002F05BD">
                        <w:rPr>
                          <w:rFonts w:ascii="Verdana" w:hAnsi="Verdana"/>
                          <w:b/>
                        </w:rPr>
                        <w:t>La comisión evaluadora, se reserva el derecho a efectuar un Segundo llamado a concurso en caso que no existan propuestas suficientes que cumplan  con los objetivos del concurso definidos en las presentes bases de postulación.</w:t>
                      </w:r>
                    </w:p>
                    <w:p w:rsidR="00BC2F1B" w:rsidRDefault="00BC2F1B" w:rsidP="00BC2F1B">
                      <w:pPr>
                        <w:jc w:val="center"/>
                        <w:rPr>
                          <w:i/>
                          <w:iCs/>
                          <w:sz w:val="28"/>
                          <w:szCs w:val="28"/>
                        </w:rPr>
                      </w:pPr>
                    </w:p>
                  </w:txbxContent>
                </v:textbox>
                <w10:wrap type="square" anchorx="page" anchory="page"/>
              </v:roundrect>
            </w:pict>
          </mc:Fallback>
        </mc:AlternateContent>
      </w:r>
    </w:p>
    <w:p w:rsidR="00EF175A" w:rsidRDefault="00EF175A" w:rsidP="00C73694">
      <w:pPr>
        <w:jc w:val="both"/>
      </w:pPr>
    </w:p>
    <w:p w:rsidR="00BC2F1B" w:rsidRDefault="00BC2F1B" w:rsidP="00C73694">
      <w:pPr>
        <w:jc w:val="both"/>
      </w:pPr>
    </w:p>
    <w:p w:rsidR="00BC2F1B" w:rsidRDefault="00BC2F1B" w:rsidP="00C73694">
      <w:pPr>
        <w:jc w:val="both"/>
      </w:pPr>
    </w:p>
    <w:p w:rsidR="00BC2F1B" w:rsidRDefault="00BC2F1B" w:rsidP="00C73694">
      <w:pPr>
        <w:jc w:val="both"/>
      </w:pPr>
    </w:p>
    <w:p w:rsidR="00BC2F1B" w:rsidRDefault="00BC2F1B" w:rsidP="00C73694">
      <w:pPr>
        <w:jc w:val="both"/>
      </w:pPr>
    </w:p>
    <w:p w:rsidR="005633D1" w:rsidRDefault="005633D1" w:rsidP="00C73694">
      <w:pPr>
        <w:jc w:val="both"/>
      </w:pPr>
    </w:p>
    <w:p w:rsidR="005633D1" w:rsidRPr="00E010C1" w:rsidRDefault="005F03CF" w:rsidP="005633D1">
      <w:pPr>
        <w:spacing w:after="0" w:line="240" w:lineRule="auto"/>
        <w:jc w:val="center"/>
        <w:rPr>
          <w:b/>
        </w:rPr>
      </w:pPr>
      <w:r>
        <w:rPr>
          <w:b/>
        </w:rPr>
        <w:t>CLAUDIO MUÑOZ SEGUEL</w:t>
      </w:r>
    </w:p>
    <w:p w:rsidR="005F03CF" w:rsidRDefault="005F03CF" w:rsidP="005633D1">
      <w:pPr>
        <w:spacing w:after="0" w:line="240" w:lineRule="auto"/>
        <w:jc w:val="center"/>
        <w:rPr>
          <w:b/>
        </w:rPr>
      </w:pPr>
      <w:r>
        <w:rPr>
          <w:b/>
        </w:rPr>
        <w:t>DIRECTOR DE SECPLAN</w:t>
      </w:r>
    </w:p>
    <w:p w:rsidR="005633D1" w:rsidRPr="00E010C1" w:rsidRDefault="005633D1" w:rsidP="005633D1">
      <w:pPr>
        <w:spacing w:after="0" w:line="240" w:lineRule="auto"/>
        <w:jc w:val="center"/>
        <w:rPr>
          <w:b/>
        </w:rPr>
      </w:pPr>
      <w:r w:rsidRPr="00E010C1">
        <w:rPr>
          <w:b/>
        </w:rPr>
        <w:t>MUNICIPALIDAD DE SANTA BÁRBARA</w:t>
      </w:r>
    </w:p>
    <w:p w:rsidR="005633D1" w:rsidRPr="00E010C1" w:rsidRDefault="005F03CF" w:rsidP="005633D1">
      <w:pPr>
        <w:spacing w:after="0" w:line="240" w:lineRule="auto"/>
        <w:jc w:val="center"/>
        <w:rPr>
          <w:b/>
        </w:rPr>
      </w:pPr>
      <w:r>
        <w:rPr>
          <w:b/>
        </w:rPr>
        <w:t>FONO: 043-2409921</w:t>
      </w:r>
    </w:p>
    <w:p w:rsidR="00B81C94" w:rsidRPr="00272430" w:rsidRDefault="005F03CF" w:rsidP="001F1C7F">
      <w:pPr>
        <w:spacing w:after="0" w:line="240" w:lineRule="auto"/>
        <w:jc w:val="center"/>
      </w:pPr>
      <w:r>
        <w:rPr>
          <w:b/>
        </w:rPr>
        <w:t>Claudio.muñoz</w:t>
      </w:r>
      <w:r w:rsidR="00E010C1" w:rsidRPr="00E010C1">
        <w:rPr>
          <w:b/>
        </w:rPr>
        <w:t>@santabarbara.cl</w:t>
      </w:r>
    </w:p>
    <w:p w:rsidR="00930705" w:rsidRPr="00930705" w:rsidRDefault="00930705" w:rsidP="00C73694">
      <w:pPr>
        <w:jc w:val="both"/>
      </w:pPr>
    </w:p>
    <w:sectPr w:rsidR="00930705" w:rsidRPr="00930705" w:rsidSect="00077502">
      <w:headerReference w:type="default" r:id="rId14"/>
      <w:footerReference w:type="default" r:id="rId15"/>
      <w:footerReference w:type="first" r:id="rId16"/>
      <w:pgSz w:w="12242" w:h="18722" w:code="123"/>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749" w:rsidRDefault="00D63749" w:rsidP="00FC3F89">
      <w:pPr>
        <w:spacing w:after="0" w:line="240" w:lineRule="auto"/>
      </w:pPr>
      <w:r>
        <w:separator/>
      </w:r>
    </w:p>
  </w:endnote>
  <w:endnote w:type="continuationSeparator" w:id="0">
    <w:p w:rsidR="00D63749" w:rsidRDefault="00D63749" w:rsidP="00FC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C7F" w:rsidRDefault="00D63749" w:rsidP="00016E6A">
    <w:pPr>
      <w:pStyle w:val="Piedepgina"/>
      <w:pBdr>
        <w:top w:val="single" w:sz="4" w:space="1" w:color="A5A5A5" w:themeColor="background1" w:themeShade="A5"/>
      </w:pBdr>
      <w:jc w:val="center"/>
      <w:rPr>
        <w:color w:val="808080" w:themeColor="background1" w:themeShade="80"/>
      </w:rPr>
    </w:pPr>
    <w:sdt>
      <w:sdtPr>
        <w:rPr>
          <w:color w:val="808080" w:themeColor="background1" w:themeShade="80"/>
        </w:rPr>
        <w:alias w:val="Compañía"/>
        <w:id w:val="76117946"/>
        <w:placeholder>
          <w:docPart w:val="EC2EC0106C564E9596D2AE0F07B1C5EE"/>
        </w:placeholder>
        <w:dataBinding w:prefixMappings="xmlns:ns0='http://schemas.openxmlformats.org/officeDocument/2006/extended-properties'" w:xpath="/ns0:Properties[1]/ns0:Company[1]" w:storeItemID="{6668398D-A668-4E3E-A5EB-62B293D839F1}"/>
        <w:text/>
      </w:sdtPr>
      <w:sdtEndPr/>
      <w:sdtContent>
        <w:r w:rsidR="001F1C7F">
          <w:rPr>
            <w:color w:val="808080" w:themeColor="background1" w:themeShade="80"/>
          </w:rPr>
          <w:t>Consultas:</w:t>
        </w:r>
      </w:sdtContent>
    </w:sdt>
    <w:r w:rsidR="001F1C7F">
      <w:rPr>
        <w:color w:val="808080" w:themeColor="background1" w:themeShade="80"/>
      </w:rPr>
      <w:t xml:space="preserve"> | </w:t>
    </w:r>
    <w:sdt>
      <w:sdtPr>
        <w:rPr>
          <w:color w:val="808080" w:themeColor="background1" w:themeShade="80"/>
        </w:rPr>
        <w:alias w:val="Dirección"/>
        <w:id w:val="76117950"/>
        <w:placeholder>
          <w:docPart w:val="93F6E24DCBCE4418BAE9EF36C1D22D1D"/>
        </w:placeholder>
        <w:dataBinding w:prefixMappings="xmlns:ns0='http://schemas.microsoft.com/office/2006/coverPageProps'" w:xpath="/ns0:CoverPageProperties[1]/ns0:CompanyAddress[1]" w:storeItemID="{55AF091B-3C7A-41E3-B477-F2FDAA23CFDA}"/>
        <w:text w:multiLine="1"/>
      </w:sdtPr>
      <w:sdtEndPr/>
      <w:sdtContent>
        <w:r w:rsidR="001F1C7F">
          <w:rPr>
            <w:color w:val="808080" w:themeColor="background1" w:themeShade="80"/>
          </w:rPr>
          <w:t>43</w:t>
        </w:r>
        <w:r w:rsidR="00AF3BEE">
          <w:rPr>
            <w:color w:val="808080" w:themeColor="background1" w:themeShade="80"/>
          </w:rPr>
          <w:t>2</w:t>
        </w:r>
        <w:r w:rsidR="001F1C7F">
          <w:rPr>
            <w:color w:val="808080" w:themeColor="background1" w:themeShade="80"/>
          </w:rPr>
          <w:t xml:space="preserve">409920 </w:t>
        </w:r>
      </w:sdtContent>
    </w:sdt>
  </w:p>
  <w:p w:rsidR="009D42B1" w:rsidRDefault="009D42B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59" w:rsidRDefault="00CE5559">
    <w:pPr>
      <w:pStyle w:val="Piedepgina"/>
    </w:pPr>
  </w:p>
  <w:p w:rsidR="00CE5559" w:rsidRDefault="00CE5559" w:rsidP="006F13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749" w:rsidRDefault="00D63749" w:rsidP="00FC3F89">
      <w:pPr>
        <w:spacing w:after="0" w:line="240" w:lineRule="auto"/>
      </w:pPr>
      <w:r>
        <w:separator/>
      </w:r>
    </w:p>
  </w:footnote>
  <w:footnote w:type="continuationSeparator" w:id="0">
    <w:p w:rsidR="00D63749" w:rsidRDefault="00D63749" w:rsidP="00FC3F89">
      <w:pPr>
        <w:spacing w:after="0" w:line="240" w:lineRule="auto"/>
      </w:pPr>
      <w:r>
        <w:continuationSeparator/>
      </w:r>
    </w:p>
  </w:footnote>
  <w:footnote w:id="1">
    <w:p w:rsidR="0040452A" w:rsidRDefault="0040452A" w:rsidP="0040452A">
      <w:pPr>
        <w:pStyle w:val="Textonotapie"/>
        <w:jc w:val="both"/>
      </w:pPr>
      <w:r>
        <w:rPr>
          <w:rStyle w:val="Refdenotaalpie"/>
        </w:rPr>
        <w:footnoteRef/>
      </w:r>
      <w:r>
        <w:t xml:space="preserve"> ¿Qué vende?, ¿Cómo lo vende?,  ¿a cuánto lo vende?, ¿Quiénes son sus clientes?, ¿Dónde lo vende?  Todo esto implica una descripción de la demanda, de la oferta existente, competencia, precios de venta, entre otros datos. Siempre referido al producto o servicio  que se espera financiar con los fondos.</w:t>
      </w:r>
    </w:p>
  </w:footnote>
  <w:footnote w:id="2">
    <w:p w:rsidR="00456831" w:rsidRDefault="00456831">
      <w:pPr>
        <w:pStyle w:val="Textonotapie"/>
      </w:pPr>
      <w:r>
        <w:rPr>
          <w:rStyle w:val="Refdenotaalpie"/>
        </w:rPr>
        <w:footnoteRef/>
      </w:r>
      <w:r>
        <w:t xml:space="preserve"> Atributos de diferenciación: 1 Precio, 2 Calidad, 3 Formato de Venta. </w:t>
      </w:r>
    </w:p>
  </w:footnote>
  <w:footnote w:id="3">
    <w:p w:rsidR="00F97875" w:rsidRDefault="00F97875" w:rsidP="003C7227">
      <w:pPr>
        <w:pStyle w:val="Textonotapie"/>
      </w:pPr>
      <w:r>
        <w:rPr>
          <w:rStyle w:val="Refdenotaalpie"/>
        </w:rPr>
        <w:footnoteRef/>
      </w:r>
      <w:r>
        <w:t xml:space="preserve"> El empleo generado corresponde a personas distintas de los dueños.</w:t>
      </w:r>
    </w:p>
  </w:footnote>
  <w:footnote w:id="4">
    <w:p w:rsidR="007A3CE6" w:rsidRPr="002F05BD" w:rsidRDefault="007A3CE6">
      <w:pPr>
        <w:pStyle w:val="Textonotapie"/>
        <w:rPr>
          <w:sz w:val="16"/>
          <w:szCs w:val="16"/>
        </w:rPr>
      </w:pPr>
      <w:r w:rsidRPr="002F05BD">
        <w:rPr>
          <w:rStyle w:val="Refdenotaalpie"/>
          <w:sz w:val="16"/>
          <w:szCs w:val="16"/>
        </w:rPr>
        <w:footnoteRef/>
      </w:r>
      <w:r w:rsidRPr="002F05BD">
        <w:rPr>
          <w:sz w:val="16"/>
          <w:szCs w:val="16"/>
        </w:rPr>
        <w:t xml:space="preserve"> El acompañamiento se realizará con profesionales de  fomento productivo y los cursos serán dictados por profesionales de </w:t>
      </w:r>
      <w:r w:rsidR="00483BA2">
        <w:rPr>
          <w:sz w:val="16"/>
          <w:szCs w:val="16"/>
        </w:rPr>
        <w:t>instituciones que operen en el territorio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283" w:rsidRDefault="006C1F13" w:rsidP="0023308B">
    <w:pPr>
      <w:pStyle w:val="Encabezado"/>
      <w:ind w:left="5670" w:hanging="6"/>
      <w:rPr>
        <w:rFonts w:asciiTheme="majorHAnsi" w:eastAsiaTheme="majorEastAsia" w:hAnsiTheme="majorHAnsi" w:cstheme="majorBidi"/>
        <w:sz w:val="28"/>
        <w:szCs w:val="32"/>
      </w:rPr>
    </w:pPr>
    <w:r>
      <w:rPr>
        <w:rFonts w:asciiTheme="majorHAnsi" w:eastAsiaTheme="majorEastAsia" w:hAnsiTheme="majorHAnsi" w:cstheme="majorBidi"/>
        <w:noProof/>
        <w:sz w:val="28"/>
        <w:szCs w:val="32"/>
      </w:rPr>
      <w:drawing>
        <wp:anchor distT="0" distB="0" distL="114300" distR="114300" simplePos="0" relativeHeight="251658240" behindDoc="0" locked="0" layoutInCell="1" allowOverlap="1">
          <wp:simplePos x="0" y="0"/>
          <wp:positionH relativeFrom="column">
            <wp:posOffset>-55245</wp:posOffset>
          </wp:positionH>
          <wp:positionV relativeFrom="paragraph">
            <wp:posOffset>-418465</wp:posOffset>
          </wp:positionV>
          <wp:extent cx="1463040" cy="731520"/>
          <wp:effectExtent l="0" t="0" r="0" b="0"/>
          <wp:wrapSquare wrapText="bothSides"/>
          <wp:docPr id="1" name="4 Imagen" descr="LOGO SANTA BARBAR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NTA BARBARA 2.png"/>
                  <pic:cNvPicPr/>
                </pic:nvPicPr>
                <pic:blipFill>
                  <a:blip r:embed="rId1"/>
                  <a:stretch>
                    <a:fillRect/>
                  </a:stretch>
                </pic:blipFill>
                <pic:spPr>
                  <a:xfrm>
                    <a:off x="0" y="0"/>
                    <a:ext cx="1463040" cy="731520"/>
                  </a:xfrm>
                  <a:prstGeom prst="rect">
                    <a:avLst/>
                  </a:prstGeom>
                </pic:spPr>
              </pic:pic>
            </a:graphicData>
          </a:graphic>
        </wp:anchor>
      </w:drawing>
    </w:r>
    <w:r w:rsidR="00721F78" w:rsidRPr="004354F9">
      <w:rPr>
        <w:rFonts w:asciiTheme="majorHAnsi" w:eastAsiaTheme="majorEastAsia" w:hAnsiTheme="majorHAnsi" w:cstheme="majorBidi"/>
        <w:sz w:val="16"/>
        <w:szCs w:val="16"/>
      </w:rPr>
      <w:t xml:space="preserve">BASES </w:t>
    </w:r>
    <w:r w:rsidR="00254538" w:rsidRPr="004354F9">
      <w:rPr>
        <w:rFonts w:asciiTheme="majorHAnsi" w:eastAsiaTheme="majorEastAsia" w:hAnsiTheme="majorHAnsi" w:cstheme="majorBidi"/>
        <w:sz w:val="16"/>
        <w:szCs w:val="16"/>
      </w:rPr>
      <w:t>SEGUNDO</w:t>
    </w:r>
    <w:r w:rsidR="004354F9" w:rsidRPr="004354F9">
      <w:rPr>
        <w:rFonts w:asciiTheme="majorHAnsi" w:eastAsiaTheme="majorEastAsia" w:hAnsiTheme="majorHAnsi" w:cstheme="majorBidi"/>
        <w:sz w:val="16"/>
        <w:szCs w:val="16"/>
      </w:rPr>
      <w:t xml:space="preserve"> FONDO CONCURSABLE MUNICIPAL</w:t>
    </w:r>
    <w:r w:rsidR="00712D70">
      <w:rPr>
        <w:rFonts w:asciiTheme="majorHAnsi" w:eastAsiaTheme="majorEastAsia" w:hAnsiTheme="majorHAnsi" w:cstheme="majorBidi"/>
        <w:sz w:val="16"/>
        <w:szCs w:val="16"/>
      </w:rPr>
      <w:t>“IMAGINA Y CREA 2016</w:t>
    </w:r>
    <w:r w:rsidR="004354F9" w:rsidRPr="004354F9">
      <w:rPr>
        <w:rFonts w:asciiTheme="majorHAnsi" w:eastAsiaTheme="majorEastAsia" w:hAnsiTheme="majorHAnsi" w:cstheme="majorBidi"/>
        <w:sz w:val="16"/>
        <w:szCs w:val="16"/>
      </w:rPr>
      <w:t>”</w:t>
    </w:r>
    <w:r w:rsidR="004354F9">
      <w:rPr>
        <w:rFonts w:asciiTheme="majorHAnsi" w:eastAsiaTheme="majorEastAsia" w:hAnsiTheme="majorHAnsi" w:cstheme="majorBidi"/>
        <w:sz w:val="16"/>
        <w:szCs w:val="16"/>
      </w:rPr>
      <w:tab/>
    </w:r>
  </w:p>
  <w:p w:rsidR="006C1F13" w:rsidRPr="00721F78" w:rsidRDefault="00443283">
    <w:pPr>
      <w:pStyle w:val="Encabezado"/>
      <w:rPr>
        <w:rFonts w:asciiTheme="majorHAnsi" w:eastAsiaTheme="majorEastAsia" w:hAnsiTheme="majorHAnsi" w:cstheme="majorBidi"/>
        <w:sz w:val="28"/>
        <w:szCs w:val="32"/>
      </w:rPr>
    </w:pPr>
    <w:r>
      <w:rPr>
        <w:rFonts w:asciiTheme="majorHAnsi" w:eastAsiaTheme="majorEastAsia" w:hAnsiTheme="majorHAnsi" w:cstheme="majorBidi"/>
        <w:sz w:val="28"/>
        <w:szCs w:val="3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726D"/>
    <w:multiLevelType w:val="hybridMultilevel"/>
    <w:tmpl w:val="1B6C87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1EF3867"/>
    <w:multiLevelType w:val="hybridMultilevel"/>
    <w:tmpl w:val="1B5289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4301F0D"/>
    <w:multiLevelType w:val="multilevel"/>
    <w:tmpl w:val="F392D502"/>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EC5218"/>
    <w:multiLevelType w:val="hybridMultilevel"/>
    <w:tmpl w:val="5E6CD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1240E04"/>
    <w:multiLevelType w:val="multilevel"/>
    <w:tmpl w:val="F2F2E32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5C0C722C"/>
    <w:multiLevelType w:val="hybridMultilevel"/>
    <w:tmpl w:val="BDD427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3E61695"/>
    <w:multiLevelType w:val="hybridMultilevel"/>
    <w:tmpl w:val="69CE69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F89"/>
    <w:rsid w:val="00001460"/>
    <w:rsid w:val="00002169"/>
    <w:rsid w:val="0000716B"/>
    <w:rsid w:val="000147E1"/>
    <w:rsid w:val="000161DE"/>
    <w:rsid w:val="00016E6A"/>
    <w:rsid w:val="000205F8"/>
    <w:rsid w:val="00030E75"/>
    <w:rsid w:val="00031446"/>
    <w:rsid w:val="0003442F"/>
    <w:rsid w:val="00036E94"/>
    <w:rsid w:val="000407A7"/>
    <w:rsid w:val="00041782"/>
    <w:rsid w:val="000477A1"/>
    <w:rsid w:val="00050A1B"/>
    <w:rsid w:val="0005497E"/>
    <w:rsid w:val="00067969"/>
    <w:rsid w:val="00077502"/>
    <w:rsid w:val="00081187"/>
    <w:rsid w:val="00086407"/>
    <w:rsid w:val="00086974"/>
    <w:rsid w:val="0009224B"/>
    <w:rsid w:val="000A0A8D"/>
    <w:rsid w:val="000A374C"/>
    <w:rsid w:val="000A4166"/>
    <w:rsid w:val="000C1BB6"/>
    <w:rsid w:val="000C3069"/>
    <w:rsid w:val="000D08F3"/>
    <w:rsid w:val="000D747F"/>
    <w:rsid w:val="000E22E9"/>
    <w:rsid w:val="000F5C4C"/>
    <w:rsid w:val="0010160F"/>
    <w:rsid w:val="001048BF"/>
    <w:rsid w:val="0010544F"/>
    <w:rsid w:val="00107C84"/>
    <w:rsid w:val="00116DA1"/>
    <w:rsid w:val="0012451B"/>
    <w:rsid w:val="001301C3"/>
    <w:rsid w:val="00133212"/>
    <w:rsid w:val="001338F4"/>
    <w:rsid w:val="00150E33"/>
    <w:rsid w:val="001610ED"/>
    <w:rsid w:val="00161752"/>
    <w:rsid w:val="001701F5"/>
    <w:rsid w:val="00170F39"/>
    <w:rsid w:val="00171326"/>
    <w:rsid w:val="0018518B"/>
    <w:rsid w:val="001923EB"/>
    <w:rsid w:val="001A0013"/>
    <w:rsid w:val="001A2094"/>
    <w:rsid w:val="001A4EE1"/>
    <w:rsid w:val="001B1D72"/>
    <w:rsid w:val="001C6FB4"/>
    <w:rsid w:val="001D2774"/>
    <w:rsid w:val="001D2A36"/>
    <w:rsid w:val="001D5839"/>
    <w:rsid w:val="001E4360"/>
    <w:rsid w:val="001F15F8"/>
    <w:rsid w:val="001F1C7F"/>
    <w:rsid w:val="001F6404"/>
    <w:rsid w:val="002024C7"/>
    <w:rsid w:val="002122BF"/>
    <w:rsid w:val="002235AC"/>
    <w:rsid w:val="002268F8"/>
    <w:rsid w:val="00227B6F"/>
    <w:rsid w:val="00227C5C"/>
    <w:rsid w:val="0023308B"/>
    <w:rsid w:val="002509A3"/>
    <w:rsid w:val="00252151"/>
    <w:rsid w:val="00252D5E"/>
    <w:rsid w:val="00253E96"/>
    <w:rsid w:val="00254538"/>
    <w:rsid w:val="00267A68"/>
    <w:rsid w:val="00272430"/>
    <w:rsid w:val="002753A2"/>
    <w:rsid w:val="0028186E"/>
    <w:rsid w:val="00285BA4"/>
    <w:rsid w:val="00293352"/>
    <w:rsid w:val="00295C03"/>
    <w:rsid w:val="002A25F4"/>
    <w:rsid w:val="002B329F"/>
    <w:rsid w:val="002B485D"/>
    <w:rsid w:val="002B5093"/>
    <w:rsid w:val="002D172F"/>
    <w:rsid w:val="002D2960"/>
    <w:rsid w:val="002D2EAF"/>
    <w:rsid w:val="002E0578"/>
    <w:rsid w:val="002E6E8E"/>
    <w:rsid w:val="002E7F3B"/>
    <w:rsid w:val="002F05BD"/>
    <w:rsid w:val="002F4BB4"/>
    <w:rsid w:val="002F7711"/>
    <w:rsid w:val="00300C24"/>
    <w:rsid w:val="00312A94"/>
    <w:rsid w:val="00322A3C"/>
    <w:rsid w:val="00323E4C"/>
    <w:rsid w:val="00330B27"/>
    <w:rsid w:val="003331CC"/>
    <w:rsid w:val="00334030"/>
    <w:rsid w:val="00334172"/>
    <w:rsid w:val="00337154"/>
    <w:rsid w:val="003522F5"/>
    <w:rsid w:val="00353CC5"/>
    <w:rsid w:val="00355EA7"/>
    <w:rsid w:val="00362F4F"/>
    <w:rsid w:val="00366A24"/>
    <w:rsid w:val="00374372"/>
    <w:rsid w:val="003744C0"/>
    <w:rsid w:val="00374BC8"/>
    <w:rsid w:val="0039325B"/>
    <w:rsid w:val="003B2B94"/>
    <w:rsid w:val="003C3FD8"/>
    <w:rsid w:val="003C7227"/>
    <w:rsid w:val="003D34E8"/>
    <w:rsid w:val="003D428A"/>
    <w:rsid w:val="003D5F3B"/>
    <w:rsid w:val="003D77B7"/>
    <w:rsid w:val="003D7CB0"/>
    <w:rsid w:val="003F04D6"/>
    <w:rsid w:val="003F0AB0"/>
    <w:rsid w:val="0040452A"/>
    <w:rsid w:val="00411355"/>
    <w:rsid w:val="00421B62"/>
    <w:rsid w:val="00422C70"/>
    <w:rsid w:val="00427E16"/>
    <w:rsid w:val="00433F42"/>
    <w:rsid w:val="004354F9"/>
    <w:rsid w:val="00437DFA"/>
    <w:rsid w:val="00441BCD"/>
    <w:rsid w:val="00443283"/>
    <w:rsid w:val="00445B87"/>
    <w:rsid w:val="00446B25"/>
    <w:rsid w:val="0044707B"/>
    <w:rsid w:val="00447783"/>
    <w:rsid w:val="00451635"/>
    <w:rsid w:val="00454553"/>
    <w:rsid w:val="00456831"/>
    <w:rsid w:val="00476F6F"/>
    <w:rsid w:val="00477247"/>
    <w:rsid w:val="0047796F"/>
    <w:rsid w:val="00480ED9"/>
    <w:rsid w:val="0048231D"/>
    <w:rsid w:val="00483BA2"/>
    <w:rsid w:val="004A44B2"/>
    <w:rsid w:val="004B010B"/>
    <w:rsid w:val="004D25CC"/>
    <w:rsid w:val="004E0925"/>
    <w:rsid w:val="004F6E5C"/>
    <w:rsid w:val="005100D3"/>
    <w:rsid w:val="00513E1E"/>
    <w:rsid w:val="00517993"/>
    <w:rsid w:val="005213E9"/>
    <w:rsid w:val="0052624C"/>
    <w:rsid w:val="00526C4F"/>
    <w:rsid w:val="00536E16"/>
    <w:rsid w:val="00541FFF"/>
    <w:rsid w:val="0055211E"/>
    <w:rsid w:val="005542B6"/>
    <w:rsid w:val="0055705C"/>
    <w:rsid w:val="00560189"/>
    <w:rsid w:val="005633D1"/>
    <w:rsid w:val="00572F9D"/>
    <w:rsid w:val="005742C2"/>
    <w:rsid w:val="00577B9D"/>
    <w:rsid w:val="00585D74"/>
    <w:rsid w:val="00592FEE"/>
    <w:rsid w:val="005A3DDC"/>
    <w:rsid w:val="005B0770"/>
    <w:rsid w:val="005B134D"/>
    <w:rsid w:val="005B70BC"/>
    <w:rsid w:val="005C179C"/>
    <w:rsid w:val="005C475A"/>
    <w:rsid w:val="005C52A0"/>
    <w:rsid w:val="005D5275"/>
    <w:rsid w:val="005D64CB"/>
    <w:rsid w:val="005E1088"/>
    <w:rsid w:val="005E448E"/>
    <w:rsid w:val="005F03CF"/>
    <w:rsid w:val="005F2A1F"/>
    <w:rsid w:val="005F5B56"/>
    <w:rsid w:val="00600894"/>
    <w:rsid w:val="0060499D"/>
    <w:rsid w:val="006228F7"/>
    <w:rsid w:val="00641131"/>
    <w:rsid w:val="00646A6A"/>
    <w:rsid w:val="00647FF7"/>
    <w:rsid w:val="00653132"/>
    <w:rsid w:val="006551DD"/>
    <w:rsid w:val="00656431"/>
    <w:rsid w:val="00661212"/>
    <w:rsid w:val="00667DCC"/>
    <w:rsid w:val="006827E0"/>
    <w:rsid w:val="006A29A3"/>
    <w:rsid w:val="006A7266"/>
    <w:rsid w:val="006B113C"/>
    <w:rsid w:val="006B1283"/>
    <w:rsid w:val="006B53D2"/>
    <w:rsid w:val="006C1F13"/>
    <w:rsid w:val="006C6608"/>
    <w:rsid w:val="006D3AA0"/>
    <w:rsid w:val="006E0796"/>
    <w:rsid w:val="006E2EB4"/>
    <w:rsid w:val="006F13D7"/>
    <w:rsid w:val="006F3918"/>
    <w:rsid w:val="006F48AA"/>
    <w:rsid w:val="006F5B6D"/>
    <w:rsid w:val="007007A9"/>
    <w:rsid w:val="00702FAF"/>
    <w:rsid w:val="007101F5"/>
    <w:rsid w:val="00712936"/>
    <w:rsid w:val="00712D70"/>
    <w:rsid w:val="00716C2A"/>
    <w:rsid w:val="0072022F"/>
    <w:rsid w:val="00721F78"/>
    <w:rsid w:val="007279A2"/>
    <w:rsid w:val="00736764"/>
    <w:rsid w:val="00742FEA"/>
    <w:rsid w:val="007457C7"/>
    <w:rsid w:val="007542C1"/>
    <w:rsid w:val="0075618A"/>
    <w:rsid w:val="007576E4"/>
    <w:rsid w:val="007602AE"/>
    <w:rsid w:val="00760741"/>
    <w:rsid w:val="00766509"/>
    <w:rsid w:val="0076755F"/>
    <w:rsid w:val="0077193F"/>
    <w:rsid w:val="00772DB0"/>
    <w:rsid w:val="00781967"/>
    <w:rsid w:val="007944AD"/>
    <w:rsid w:val="007A3CE6"/>
    <w:rsid w:val="007A73AA"/>
    <w:rsid w:val="007C058D"/>
    <w:rsid w:val="007C7D40"/>
    <w:rsid w:val="007D61A6"/>
    <w:rsid w:val="007D7E4E"/>
    <w:rsid w:val="007E2A45"/>
    <w:rsid w:val="007E48B5"/>
    <w:rsid w:val="007E6E20"/>
    <w:rsid w:val="007E6E4D"/>
    <w:rsid w:val="007F2522"/>
    <w:rsid w:val="00806361"/>
    <w:rsid w:val="00807445"/>
    <w:rsid w:val="0081168E"/>
    <w:rsid w:val="00814ABB"/>
    <w:rsid w:val="00815FC5"/>
    <w:rsid w:val="00820D39"/>
    <w:rsid w:val="008247F0"/>
    <w:rsid w:val="00825F66"/>
    <w:rsid w:val="008452A4"/>
    <w:rsid w:val="008517D7"/>
    <w:rsid w:val="00851F64"/>
    <w:rsid w:val="008521A3"/>
    <w:rsid w:val="00856F5B"/>
    <w:rsid w:val="00864373"/>
    <w:rsid w:val="00865735"/>
    <w:rsid w:val="00865988"/>
    <w:rsid w:val="00865D8F"/>
    <w:rsid w:val="0087063C"/>
    <w:rsid w:val="00883AC2"/>
    <w:rsid w:val="00890599"/>
    <w:rsid w:val="008913EE"/>
    <w:rsid w:val="008B0C47"/>
    <w:rsid w:val="008C62E8"/>
    <w:rsid w:val="008D433E"/>
    <w:rsid w:val="008D5233"/>
    <w:rsid w:val="008D6C2D"/>
    <w:rsid w:val="008F072F"/>
    <w:rsid w:val="0090416A"/>
    <w:rsid w:val="00907914"/>
    <w:rsid w:val="00907CF9"/>
    <w:rsid w:val="00921462"/>
    <w:rsid w:val="00930705"/>
    <w:rsid w:val="009336EF"/>
    <w:rsid w:val="00934088"/>
    <w:rsid w:val="009361C3"/>
    <w:rsid w:val="0094015A"/>
    <w:rsid w:val="00943DD0"/>
    <w:rsid w:val="009469F4"/>
    <w:rsid w:val="0095055F"/>
    <w:rsid w:val="00951BE9"/>
    <w:rsid w:val="009618C0"/>
    <w:rsid w:val="009641DF"/>
    <w:rsid w:val="00964B34"/>
    <w:rsid w:val="009958A1"/>
    <w:rsid w:val="00997A1D"/>
    <w:rsid w:val="009A05FC"/>
    <w:rsid w:val="009A18D5"/>
    <w:rsid w:val="009A1B77"/>
    <w:rsid w:val="009A1F8F"/>
    <w:rsid w:val="009A4F5C"/>
    <w:rsid w:val="009A5C55"/>
    <w:rsid w:val="009B72EC"/>
    <w:rsid w:val="009B73B7"/>
    <w:rsid w:val="009B7E2F"/>
    <w:rsid w:val="009C2916"/>
    <w:rsid w:val="009D42B1"/>
    <w:rsid w:val="009D5521"/>
    <w:rsid w:val="009E58F9"/>
    <w:rsid w:val="009F015C"/>
    <w:rsid w:val="009F52BF"/>
    <w:rsid w:val="009F6D8C"/>
    <w:rsid w:val="009F7E21"/>
    <w:rsid w:val="00A01067"/>
    <w:rsid w:val="00A06301"/>
    <w:rsid w:val="00A47E5A"/>
    <w:rsid w:val="00A61931"/>
    <w:rsid w:val="00A63C64"/>
    <w:rsid w:val="00A67757"/>
    <w:rsid w:val="00A67DC5"/>
    <w:rsid w:val="00A72874"/>
    <w:rsid w:val="00A72F28"/>
    <w:rsid w:val="00A74027"/>
    <w:rsid w:val="00A8693F"/>
    <w:rsid w:val="00A94E37"/>
    <w:rsid w:val="00AA0EBC"/>
    <w:rsid w:val="00AA614C"/>
    <w:rsid w:val="00AC2874"/>
    <w:rsid w:val="00AC313B"/>
    <w:rsid w:val="00AD1BEA"/>
    <w:rsid w:val="00AD40F8"/>
    <w:rsid w:val="00AD5E97"/>
    <w:rsid w:val="00AD6A9B"/>
    <w:rsid w:val="00AE490F"/>
    <w:rsid w:val="00AE785B"/>
    <w:rsid w:val="00AE79BC"/>
    <w:rsid w:val="00AF3BEE"/>
    <w:rsid w:val="00AF4B00"/>
    <w:rsid w:val="00B055AF"/>
    <w:rsid w:val="00B12770"/>
    <w:rsid w:val="00B13781"/>
    <w:rsid w:val="00B15B3E"/>
    <w:rsid w:val="00B21627"/>
    <w:rsid w:val="00B25030"/>
    <w:rsid w:val="00B27372"/>
    <w:rsid w:val="00B374BD"/>
    <w:rsid w:val="00B41389"/>
    <w:rsid w:val="00B433B0"/>
    <w:rsid w:val="00B45237"/>
    <w:rsid w:val="00B623FE"/>
    <w:rsid w:val="00B65C80"/>
    <w:rsid w:val="00B70DD7"/>
    <w:rsid w:val="00B81C94"/>
    <w:rsid w:val="00B829C3"/>
    <w:rsid w:val="00BA1266"/>
    <w:rsid w:val="00BA1C76"/>
    <w:rsid w:val="00BA3005"/>
    <w:rsid w:val="00BB6E78"/>
    <w:rsid w:val="00BC2F1B"/>
    <w:rsid w:val="00BC475D"/>
    <w:rsid w:val="00BC523B"/>
    <w:rsid w:val="00BC563E"/>
    <w:rsid w:val="00C020D7"/>
    <w:rsid w:val="00C07339"/>
    <w:rsid w:val="00C10C9B"/>
    <w:rsid w:val="00C20EFA"/>
    <w:rsid w:val="00C337B1"/>
    <w:rsid w:val="00C346AD"/>
    <w:rsid w:val="00C415A1"/>
    <w:rsid w:val="00C41A30"/>
    <w:rsid w:val="00C5457C"/>
    <w:rsid w:val="00C618D8"/>
    <w:rsid w:val="00C63B83"/>
    <w:rsid w:val="00C73694"/>
    <w:rsid w:val="00C83D74"/>
    <w:rsid w:val="00C86694"/>
    <w:rsid w:val="00C914F2"/>
    <w:rsid w:val="00C97439"/>
    <w:rsid w:val="00CA2EA3"/>
    <w:rsid w:val="00CA542C"/>
    <w:rsid w:val="00CB076C"/>
    <w:rsid w:val="00CB6965"/>
    <w:rsid w:val="00CC0517"/>
    <w:rsid w:val="00CC1E8F"/>
    <w:rsid w:val="00CC2037"/>
    <w:rsid w:val="00CC76AD"/>
    <w:rsid w:val="00CD225A"/>
    <w:rsid w:val="00CE5559"/>
    <w:rsid w:val="00CE6581"/>
    <w:rsid w:val="00CF3DE3"/>
    <w:rsid w:val="00CF44D7"/>
    <w:rsid w:val="00D133E6"/>
    <w:rsid w:val="00D17839"/>
    <w:rsid w:val="00D30AB7"/>
    <w:rsid w:val="00D43F6C"/>
    <w:rsid w:val="00D451A6"/>
    <w:rsid w:val="00D4646E"/>
    <w:rsid w:val="00D52795"/>
    <w:rsid w:val="00D63749"/>
    <w:rsid w:val="00D7304D"/>
    <w:rsid w:val="00D861AA"/>
    <w:rsid w:val="00D921C8"/>
    <w:rsid w:val="00D93796"/>
    <w:rsid w:val="00D93A20"/>
    <w:rsid w:val="00DA1B25"/>
    <w:rsid w:val="00DA1B8C"/>
    <w:rsid w:val="00DA2BA0"/>
    <w:rsid w:val="00DA3076"/>
    <w:rsid w:val="00DA72C9"/>
    <w:rsid w:val="00DB1968"/>
    <w:rsid w:val="00DB1F62"/>
    <w:rsid w:val="00DB2A79"/>
    <w:rsid w:val="00DB33F6"/>
    <w:rsid w:val="00DB6EE0"/>
    <w:rsid w:val="00DB771A"/>
    <w:rsid w:val="00DB7F03"/>
    <w:rsid w:val="00DC66F9"/>
    <w:rsid w:val="00DF06E9"/>
    <w:rsid w:val="00E010C1"/>
    <w:rsid w:val="00E0777C"/>
    <w:rsid w:val="00E07BE1"/>
    <w:rsid w:val="00E1073B"/>
    <w:rsid w:val="00E12D41"/>
    <w:rsid w:val="00E21F33"/>
    <w:rsid w:val="00E27F47"/>
    <w:rsid w:val="00E37142"/>
    <w:rsid w:val="00E44A56"/>
    <w:rsid w:val="00E52A04"/>
    <w:rsid w:val="00E52C81"/>
    <w:rsid w:val="00E54232"/>
    <w:rsid w:val="00E61CEA"/>
    <w:rsid w:val="00E63AE7"/>
    <w:rsid w:val="00E63E9E"/>
    <w:rsid w:val="00E64399"/>
    <w:rsid w:val="00E668DE"/>
    <w:rsid w:val="00E807F3"/>
    <w:rsid w:val="00E92345"/>
    <w:rsid w:val="00E955CD"/>
    <w:rsid w:val="00EA2F0F"/>
    <w:rsid w:val="00EA3DF5"/>
    <w:rsid w:val="00EA7351"/>
    <w:rsid w:val="00EB6C43"/>
    <w:rsid w:val="00EC7602"/>
    <w:rsid w:val="00ED0E94"/>
    <w:rsid w:val="00ED288F"/>
    <w:rsid w:val="00ED3B8C"/>
    <w:rsid w:val="00ED5EF6"/>
    <w:rsid w:val="00ED7BBF"/>
    <w:rsid w:val="00ED7C0D"/>
    <w:rsid w:val="00EE01D6"/>
    <w:rsid w:val="00EE3A63"/>
    <w:rsid w:val="00EF175A"/>
    <w:rsid w:val="00EF1FC8"/>
    <w:rsid w:val="00EF66E8"/>
    <w:rsid w:val="00F05460"/>
    <w:rsid w:val="00F12E78"/>
    <w:rsid w:val="00F1305D"/>
    <w:rsid w:val="00F21A58"/>
    <w:rsid w:val="00F236A9"/>
    <w:rsid w:val="00F2705F"/>
    <w:rsid w:val="00F37A1D"/>
    <w:rsid w:val="00F421D5"/>
    <w:rsid w:val="00F46494"/>
    <w:rsid w:val="00F57ED8"/>
    <w:rsid w:val="00F648A7"/>
    <w:rsid w:val="00F74008"/>
    <w:rsid w:val="00F77239"/>
    <w:rsid w:val="00F83A62"/>
    <w:rsid w:val="00F85CD2"/>
    <w:rsid w:val="00F866A3"/>
    <w:rsid w:val="00F919BF"/>
    <w:rsid w:val="00F92ABE"/>
    <w:rsid w:val="00F97875"/>
    <w:rsid w:val="00FA1F4B"/>
    <w:rsid w:val="00FA39D4"/>
    <w:rsid w:val="00FA6E02"/>
    <w:rsid w:val="00FB3299"/>
    <w:rsid w:val="00FB4B79"/>
    <w:rsid w:val="00FB5306"/>
    <w:rsid w:val="00FB7CB5"/>
    <w:rsid w:val="00FC0D4A"/>
    <w:rsid w:val="00FC0F4F"/>
    <w:rsid w:val="00FC2696"/>
    <w:rsid w:val="00FC3F89"/>
    <w:rsid w:val="00FD3971"/>
    <w:rsid w:val="00FE723C"/>
    <w:rsid w:val="00FE73F4"/>
    <w:rsid w:val="00FE7807"/>
    <w:rsid w:val="00FE7F1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432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F8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F89"/>
    <w:rPr>
      <w:rFonts w:ascii="Tahoma" w:hAnsi="Tahoma" w:cs="Tahoma"/>
      <w:sz w:val="16"/>
      <w:szCs w:val="16"/>
    </w:rPr>
  </w:style>
  <w:style w:type="paragraph" w:styleId="Encabezado">
    <w:name w:val="header"/>
    <w:basedOn w:val="Normal"/>
    <w:link w:val="EncabezadoCar"/>
    <w:uiPriority w:val="99"/>
    <w:unhideWhenUsed/>
    <w:rsid w:val="00FC3F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3F89"/>
  </w:style>
  <w:style w:type="paragraph" w:styleId="Piedepgina">
    <w:name w:val="footer"/>
    <w:basedOn w:val="Normal"/>
    <w:link w:val="PiedepginaCar"/>
    <w:uiPriority w:val="99"/>
    <w:unhideWhenUsed/>
    <w:rsid w:val="00FC3F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C3F89"/>
  </w:style>
  <w:style w:type="character" w:customStyle="1" w:styleId="Ttulo1Car">
    <w:name w:val="Título 1 Car"/>
    <w:basedOn w:val="Fuentedeprrafopredeter"/>
    <w:link w:val="Ttulo1"/>
    <w:uiPriority w:val="9"/>
    <w:rsid w:val="0044328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99"/>
    <w:qFormat/>
    <w:rsid w:val="00EA3DF5"/>
    <w:pPr>
      <w:spacing w:after="0" w:line="240" w:lineRule="auto"/>
    </w:pPr>
  </w:style>
  <w:style w:type="paragraph" w:styleId="Subttulo">
    <w:name w:val="Subtitle"/>
    <w:basedOn w:val="Normal"/>
    <w:next w:val="Normal"/>
    <w:link w:val="SubttuloCar"/>
    <w:uiPriority w:val="11"/>
    <w:qFormat/>
    <w:rsid w:val="00EA3DF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A3DF5"/>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B7CB5"/>
    <w:pPr>
      <w:ind w:left="720"/>
      <w:contextualSpacing/>
    </w:pPr>
  </w:style>
  <w:style w:type="character" w:styleId="Hipervnculo">
    <w:name w:val="Hyperlink"/>
    <w:basedOn w:val="Fuentedeprrafopredeter"/>
    <w:uiPriority w:val="99"/>
    <w:unhideWhenUsed/>
    <w:rsid w:val="001923EB"/>
    <w:rPr>
      <w:color w:val="0000FF" w:themeColor="hyperlink"/>
      <w:u w:val="single"/>
    </w:rPr>
  </w:style>
  <w:style w:type="table" w:styleId="Tablaconcuadrcula">
    <w:name w:val="Table Grid"/>
    <w:basedOn w:val="Tablanormal"/>
    <w:uiPriority w:val="59"/>
    <w:rsid w:val="00ED2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ED288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5">
    <w:name w:val="Light List Accent 5"/>
    <w:basedOn w:val="Tablanormal"/>
    <w:uiPriority w:val="61"/>
    <w:rsid w:val="006A29A3"/>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Refdecomentario">
    <w:name w:val="annotation reference"/>
    <w:basedOn w:val="Fuentedeprrafopredeter"/>
    <w:uiPriority w:val="99"/>
    <w:semiHidden/>
    <w:unhideWhenUsed/>
    <w:rsid w:val="00C020D7"/>
    <w:rPr>
      <w:sz w:val="16"/>
      <w:szCs w:val="16"/>
    </w:rPr>
  </w:style>
  <w:style w:type="paragraph" w:styleId="Textocomentario">
    <w:name w:val="annotation text"/>
    <w:basedOn w:val="Normal"/>
    <w:link w:val="TextocomentarioCar"/>
    <w:uiPriority w:val="99"/>
    <w:semiHidden/>
    <w:unhideWhenUsed/>
    <w:rsid w:val="00C020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20D7"/>
    <w:rPr>
      <w:sz w:val="20"/>
      <w:szCs w:val="20"/>
    </w:rPr>
  </w:style>
  <w:style w:type="paragraph" w:styleId="Asuntodelcomentario">
    <w:name w:val="annotation subject"/>
    <w:basedOn w:val="Textocomentario"/>
    <w:next w:val="Textocomentario"/>
    <w:link w:val="AsuntodelcomentarioCar"/>
    <w:uiPriority w:val="99"/>
    <w:semiHidden/>
    <w:unhideWhenUsed/>
    <w:rsid w:val="00C020D7"/>
    <w:rPr>
      <w:b/>
      <w:bCs/>
    </w:rPr>
  </w:style>
  <w:style w:type="character" w:customStyle="1" w:styleId="AsuntodelcomentarioCar">
    <w:name w:val="Asunto del comentario Car"/>
    <w:basedOn w:val="TextocomentarioCar"/>
    <w:link w:val="Asuntodelcomentario"/>
    <w:uiPriority w:val="99"/>
    <w:semiHidden/>
    <w:rsid w:val="00C020D7"/>
    <w:rPr>
      <w:b/>
      <w:bCs/>
      <w:sz w:val="20"/>
      <w:szCs w:val="20"/>
    </w:rPr>
  </w:style>
  <w:style w:type="paragraph" w:styleId="Textonotapie">
    <w:name w:val="footnote text"/>
    <w:basedOn w:val="Normal"/>
    <w:link w:val="TextonotapieCar"/>
    <w:uiPriority w:val="99"/>
    <w:semiHidden/>
    <w:unhideWhenUsed/>
    <w:rsid w:val="005100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100D3"/>
    <w:rPr>
      <w:sz w:val="20"/>
      <w:szCs w:val="20"/>
    </w:rPr>
  </w:style>
  <w:style w:type="character" w:styleId="Refdenotaalpie">
    <w:name w:val="footnote reference"/>
    <w:basedOn w:val="Fuentedeprrafopredeter"/>
    <w:uiPriority w:val="99"/>
    <w:semiHidden/>
    <w:unhideWhenUsed/>
    <w:rsid w:val="005100D3"/>
    <w:rPr>
      <w:vertAlign w:val="superscript"/>
    </w:rPr>
  </w:style>
  <w:style w:type="table" w:styleId="Sombreadoclaro-nfasis6">
    <w:name w:val="Light Shading Accent 6"/>
    <w:basedOn w:val="Tablanormal"/>
    <w:uiPriority w:val="60"/>
    <w:rsid w:val="00FB3299"/>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1">
    <w:name w:val="Medium Shading 1 Accent 1"/>
    <w:basedOn w:val="Tablanormal"/>
    <w:uiPriority w:val="63"/>
    <w:rsid w:val="00E955C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extonotaalfinal">
    <w:name w:val="endnote text"/>
    <w:basedOn w:val="Normal"/>
    <w:link w:val="TextonotaalfinalCar"/>
    <w:uiPriority w:val="99"/>
    <w:semiHidden/>
    <w:unhideWhenUsed/>
    <w:rsid w:val="0040452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0452A"/>
    <w:rPr>
      <w:sz w:val="20"/>
      <w:szCs w:val="20"/>
    </w:rPr>
  </w:style>
  <w:style w:type="character" w:styleId="Refdenotaalfinal">
    <w:name w:val="endnote reference"/>
    <w:basedOn w:val="Fuentedeprrafopredeter"/>
    <w:uiPriority w:val="99"/>
    <w:semiHidden/>
    <w:unhideWhenUsed/>
    <w:rsid w:val="0040452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432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F8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F89"/>
    <w:rPr>
      <w:rFonts w:ascii="Tahoma" w:hAnsi="Tahoma" w:cs="Tahoma"/>
      <w:sz w:val="16"/>
      <w:szCs w:val="16"/>
    </w:rPr>
  </w:style>
  <w:style w:type="paragraph" w:styleId="Encabezado">
    <w:name w:val="header"/>
    <w:basedOn w:val="Normal"/>
    <w:link w:val="EncabezadoCar"/>
    <w:uiPriority w:val="99"/>
    <w:unhideWhenUsed/>
    <w:rsid w:val="00FC3F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3F89"/>
  </w:style>
  <w:style w:type="paragraph" w:styleId="Piedepgina">
    <w:name w:val="footer"/>
    <w:basedOn w:val="Normal"/>
    <w:link w:val="PiedepginaCar"/>
    <w:uiPriority w:val="99"/>
    <w:unhideWhenUsed/>
    <w:rsid w:val="00FC3F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C3F89"/>
  </w:style>
  <w:style w:type="character" w:customStyle="1" w:styleId="Ttulo1Car">
    <w:name w:val="Título 1 Car"/>
    <w:basedOn w:val="Fuentedeprrafopredeter"/>
    <w:link w:val="Ttulo1"/>
    <w:uiPriority w:val="9"/>
    <w:rsid w:val="0044328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99"/>
    <w:qFormat/>
    <w:rsid w:val="00EA3DF5"/>
    <w:pPr>
      <w:spacing w:after="0" w:line="240" w:lineRule="auto"/>
    </w:pPr>
  </w:style>
  <w:style w:type="paragraph" w:styleId="Subttulo">
    <w:name w:val="Subtitle"/>
    <w:basedOn w:val="Normal"/>
    <w:next w:val="Normal"/>
    <w:link w:val="SubttuloCar"/>
    <w:uiPriority w:val="11"/>
    <w:qFormat/>
    <w:rsid w:val="00EA3DF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A3DF5"/>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B7CB5"/>
    <w:pPr>
      <w:ind w:left="720"/>
      <w:contextualSpacing/>
    </w:pPr>
  </w:style>
  <w:style w:type="character" w:styleId="Hipervnculo">
    <w:name w:val="Hyperlink"/>
    <w:basedOn w:val="Fuentedeprrafopredeter"/>
    <w:uiPriority w:val="99"/>
    <w:unhideWhenUsed/>
    <w:rsid w:val="001923EB"/>
    <w:rPr>
      <w:color w:val="0000FF" w:themeColor="hyperlink"/>
      <w:u w:val="single"/>
    </w:rPr>
  </w:style>
  <w:style w:type="table" w:styleId="Tablaconcuadrcula">
    <w:name w:val="Table Grid"/>
    <w:basedOn w:val="Tablanormal"/>
    <w:uiPriority w:val="59"/>
    <w:rsid w:val="00ED2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ED288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5">
    <w:name w:val="Light List Accent 5"/>
    <w:basedOn w:val="Tablanormal"/>
    <w:uiPriority w:val="61"/>
    <w:rsid w:val="006A29A3"/>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Refdecomentario">
    <w:name w:val="annotation reference"/>
    <w:basedOn w:val="Fuentedeprrafopredeter"/>
    <w:uiPriority w:val="99"/>
    <w:semiHidden/>
    <w:unhideWhenUsed/>
    <w:rsid w:val="00C020D7"/>
    <w:rPr>
      <w:sz w:val="16"/>
      <w:szCs w:val="16"/>
    </w:rPr>
  </w:style>
  <w:style w:type="paragraph" w:styleId="Textocomentario">
    <w:name w:val="annotation text"/>
    <w:basedOn w:val="Normal"/>
    <w:link w:val="TextocomentarioCar"/>
    <w:uiPriority w:val="99"/>
    <w:semiHidden/>
    <w:unhideWhenUsed/>
    <w:rsid w:val="00C020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20D7"/>
    <w:rPr>
      <w:sz w:val="20"/>
      <w:szCs w:val="20"/>
    </w:rPr>
  </w:style>
  <w:style w:type="paragraph" w:styleId="Asuntodelcomentario">
    <w:name w:val="annotation subject"/>
    <w:basedOn w:val="Textocomentario"/>
    <w:next w:val="Textocomentario"/>
    <w:link w:val="AsuntodelcomentarioCar"/>
    <w:uiPriority w:val="99"/>
    <w:semiHidden/>
    <w:unhideWhenUsed/>
    <w:rsid w:val="00C020D7"/>
    <w:rPr>
      <w:b/>
      <w:bCs/>
    </w:rPr>
  </w:style>
  <w:style w:type="character" w:customStyle="1" w:styleId="AsuntodelcomentarioCar">
    <w:name w:val="Asunto del comentario Car"/>
    <w:basedOn w:val="TextocomentarioCar"/>
    <w:link w:val="Asuntodelcomentario"/>
    <w:uiPriority w:val="99"/>
    <w:semiHidden/>
    <w:rsid w:val="00C020D7"/>
    <w:rPr>
      <w:b/>
      <w:bCs/>
      <w:sz w:val="20"/>
      <w:szCs w:val="20"/>
    </w:rPr>
  </w:style>
  <w:style w:type="paragraph" w:styleId="Textonotapie">
    <w:name w:val="footnote text"/>
    <w:basedOn w:val="Normal"/>
    <w:link w:val="TextonotapieCar"/>
    <w:uiPriority w:val="99"/>
    <w:semiHidden/>
    <w:unhideWhenUsed/>
    <w:rsid w:val="005100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100D3"/>
    <w:rPr>
      <w:sz w:val="20"/>
      <w:szCs w:val="20"/>
    </w:rPr>
  </w:style>
  <w:style w:type="character" w:styleId="Refdenotaalpie">
    <w:name w:val="footnote reference"/>
    <w:basedOn w:val="Fuentedeprrafopredeter"/>
    <w:uiPriority w:val="99"/>
    <w:semiHidden/>
    <w:unhideWhenUsed/>
    <w:rsid w:val="005100D3"/>
    <w:rPr>
      <w:vertAlign w:val="superscript"/>
    </w:rPr>
  </w:style>
  <w:style w:type="table" w:styleId="Sombreadoclaro-nfasis6">
    <w:name w:val="Light Shading Accent 6"/>
    <w:basedOn w:val="Tablanormal"/>
    <w:uiPriority w:val="60"/>
    <w:rsid w:val="00FB3299"/>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1">
    <w:name w:val="Medium Shading 1 Accent 1"/>
    <w:basedOn w:val="Tablanormal"/>
    <w:uiPriority w:val="63"/>
    <w:rsid w:val="00E955C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extonotaalfinal">
    <w:name w:val="endnote text"/>
    <w:basedOn w:val="Normal"/>
    <w:link w:val="TextonotaalfinalCar"/>
    <w:uiPriority w:val="99"/>
    <w:semiHidden/>
    <w:unhideWhenUsed/>
    <w:rsid w:val="0040452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0452A"/>
    <w:rPr>
      <w:sz w:val="20"/>
      <w:szCs w:val="20"/>
    </w:rPr>
  </w:style>
  <w:style w:type="character" w:styleId="Refdenotaalfinal">
    <w:name w:val="endnote reference"/>
    <w:basedOn w:val="Fuentedeprrafopredeter"/>
    <w:uiPriority w:val="99"/>
    <w:semiHidden/>
    <w:unhideWhenUsed/>
    <w:rsid w:val="004045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35553">
      <w:bodyDiv w:val="1"/>
      <w:marLeft w:val="0"/>
      <w:marRight w:val="0"/>
      <w:marTop w:val="0"/>
      <w:marBottom w:val="0"/>
      <w:divBdr>
        <w:top w:val="none" w:sz="0" w:space="0" w:color="auto"/>
        <w:left w:val="none" w:sz="0" w:space="0" w:color="auto"/>
        <w:bottom w:val="none" w:sz="0" w:space="0" w:color="auto"/>
        <w:right w:val="none" w:sz="0" w:space="0" w:color="auto"/>
      </w:divBdr>
    </w:div>
    <w:div w:id="194904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antabarbara.cl"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santabarbara.c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ntabarbara.cl"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2EC0106C564E9596D2AE0F07B1C5EE"/>
        <w:category>
          <w:name w:val="General"/>
          <w:gallery w:val="placeholder"/>
        </w:category>
        <w:types>
          <w:type w:val="bbPlcHdr"/>
        </w:types>
        <w:behaviors>
          <w:behavior w:val="content"/>
        </w:behaviors>
        <w:guid w:val="{0B19F927-7C28-4749-915F-A09A98BD7446}"/>
      </w:docPartPr>
      <w:docPartBody>
        <w:p w:rsidR="00AC0D96" w:rsidRDefault="0029427E" w:rsidP="0029427E">
          <w:pPr>
            <w:pStyle w:val="EC2EC0106C564E9596D2AE0F07B1C5EE"/>
          </w:pPr>
          <w:r>
            <w:rPr>
              <w:color w:val="7F7F7F" w:themeColor="background1" w:themeShade="7F"/>
            </w:rPr>
            <w:t>[Escriba el nombre de la compañía]</w:t>
          </w:r>
        </w:p>
      </w:docPartBody>
    </w:docPart>
    <w:docPart>
      <w:docPartPr>
        <w:name w:val="93F6E24DCBCE4418BAE9EF36C1D22D1D"/>
        <w:category>
          <w:name w:val="General"/>
          <w:gallery w:val="placeholder"/>
        </w:category>
        <w:types>
          <w:type w:val="bbPlcHdr"/>
        </w:types>
        <w:behaviors>
          <w:behavior w:val="content"/>
        </w:behaviors>
        <w:guid w:val="{47E38AF5-F400-4BDC-A6A3-10D8D2658C4E}"/>
      </w:docPartPr>
      <w:docPartBody>
        <w:p w:rsidR="00AC0D96" w:rsidRDefault="0029427E" w:rsidP="0029427E">
          <w:pPr>
            <w:pStyle w:val="93F6E24DCBCE4418BAE9EF36C1D22D1D"/>
          </w:pPr>
          <w:r>
            <w:rPr>
              <w:color w:val="7F7F7F" w:themeColor="background1" w:themeShade="7F"/>
            </w:rPr>
            <w:t>[Escriba la dirección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29427E"/>
    <w:rsid w:val="000E4CE3"/>
    <w:rsid w:val="001D0013"/>
    <w:rsid w:val="001F133F"/>
    <w:rsid w:val="00256CDA"/>
    <w:rsid w:val="0029427E"/>
    <w:rsid w:val="003C5AE9"/>
    <w:rsid w:val="0045484A"/>
    <w:rsid w:val="004C74B9"/>
    <w:rsid w:val="005D0E3B"/>
    <w:rsid w:val="006059B1"/>
    <w:rsid w:val="006A34FB"/>
    <w:rsid w:val="00762C36"/>
    <w:rsid w:val="007A131F"/>
    <w:rsid w:val="007F473D"/>
    <w:rsid w:val="008802CD"/>
    <w:rsid w:val="008B7E28"/>
    <w:rsid w:val="0094200B"/>
    <w:rsid w:val="00951C95"/>
    <w:rsid w:val="009900D8"/>
    <w:rsid w:val="00A81F54"/>
    <w:rsid w:val="00A92EDC"/>
    <w:rsid w:val="00AB24E8"/>
    <w:rsid w:val="00AC0D96"/>
    <w:rsid w:val="00B43755"/>
    <w:rsid w:val="00B92A1E"/>
    <w:rsid w:val="00C63569"/>
    <w:rsid w:val="00D400FA"/>
    <w:rsid w:val="00D61624"/>
    <w:rsid w:val="00DF33DA"/>
    <w:rsid w:val="00E71FB4"/>
    <w:rsid w:val="00F5451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4F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B6B078827F0431592693DBA66FD21A6">
    <w:name w:val="DB6B078827F0431592693DBA66FD21A6"/>
    <w:rsid w:val="0029427E"/>
  </w:style>
  <w:style w:type="paragraph" w:customStyle="1" w:styleId="EC2EC0106C564E9596D2AE0F07B1C5EE">
    <w:name w:val="EC2EC0106C564E9596D2AE0F07B1C5EE"/>
    <w:rsid w:val="0029427E"/>
  </w:style>
  <w:style w:type="paragraph" w:customStyle="1" w:styleId="93F6E24DCBCE4418BAE9EF36C1D22D1D">
    <w:name w:val="93F6E24DCBCE4418BAE9EF36C1D22D1D"/>
    <w:rsid w:val="0029427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432409920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434D84-F002-4C07-B5D6-80873E999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2288</Words>
  <Characters>12589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BASES PRIMER CONCURSO CAPITAL SEMILLA MUNICIPAL 2014</vt:lpstr>
    </vt:vector>
  </TitlesOfParts>
  <Company>Consultas:</Company>
  <LinksUpToDate>false</LinksUpToDate>
  <CharactersWithSpaces>14848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PRIMER CONCURSO CAPITAL SEMILLA MUNICIPAL 2014</dc:title>
  <dc:creator>Juan Ramirez</dc:creator>
  <cp:lastModifiedBy>Marcela Jara</cp:lastModifiedBy>
  <cp:revision>2</cp:revision>
  <cp:lastPrinted>2016-04-01T18:37:00Z</cp:lastPrinted>
  <dcterms:created xsi:type="dcterms:W3CDTF">2016-07-04T12:10:00Z</dcterms:created>
  <dcterms:modified xsi:type="dcterms:W3CDTF">2016-07-04T12:10:00Z</dcterms:modified>
</cp:coreProperties>
</file>